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2F" w:rsidRPr="002604DB" w:rsidRDefault="006C7B42" w:rsidP="007C0C62">
      <w:pPr>
        <w:pStyle w:val="Heading2"/>
        <w:ind w:left="7920" w:firstLine="0"/>
        <w:jc w:val="left"/>
        <w:rPr>
          <w:rFonts w:cs="David"/>
          <w:b w:val="0"/>
          <w:bCs w:val="0"/>
          <w:sz w:val="22"/>
          <w:rtl/>
        </w:rPr>
      </w:pPr>
      <w:r>
        <w:rPr>
          <w:rFonts w:cs="David" w:hint="cs"/>
          <w:b w:val="0"/>
          <w:bCs w:val="0"/>
          <w:sz w:val="22"/>
          <w:rtl/>
        </w:rPr>
        <w:t>יולי, 2019</w:t>
      </w:r>
    </w:p>
    <w:p w:rsidR="00FD322F" w:rsidRPr="002604DB" w:rsidRDefault="00816E80" w:rsidP="00DD5FDA">
      <w:pPr>
        <w:bidi/>
        <w:jc w:val="center"/>
        <w:rPr>
          <w:rFonts w:ascii="Times New Roman" w:hAnsi="Times New Roman" w:cs="David"/>
          <w:u w:val="single"/>
          <w:rtl/>
        </w:rPr>
      </w:pPr>
      <w:r>
        <w:rPr>
          <w:rFonts w:ascii="Times New Roman" w:hAnsi="Times New Roman" w:cs="David" w:hint="cs"/>
          <w:b/>
          <w:bCs/>
          <w:u w:val="single"/>
          <w:rtl/>
        </w:rPr>
        <w:t xml:space="preserve">ד"ר </w:t>
      </w:r>
      <w:r w:rsidR="00FD322F" w:rsidRPr="002604DB">
        <w:rPr>
          <w:rFonts w:ascii="Times New Roman" w:hAnsi="Times New Roman" w:cs="David"/>
          <w:b/>
          <w:bCs/>
          <w:u w:val="single"/>
          <w:rtl/>
        </w:rPr>
        <w:t>עפרה פריזל - קורות חיים ורשימת פרסומים</w:t>
      </w:r>
    </w:p>
    <w:p w:rsidR="00FD322F" w:rsidRPr="002604DB" w:rsidRDefault="00FD322F" w:rsidP="00DD5FDA">
      <w:pPr>
        <w:bidi/>
        <w:spacing w:after="0"/>
        <w:jc w:val="both"/>
        <w:rPr>
          <w:rFonts w:ascii="Times New Roman" w:hAnsi="Times New Roman" w:cs="David"/>
          <w:color w:val="000000"/>
          <w:rtl/>
          <w:lang w:val="pt-BR"/>
        </w:rPr>
      </w:pPr>
      <w:r w:rsidRPr="002604DB">
        <w:rPr>
          <w:rFonts w:ascii="Times New Roman" w:hAnsi="Times New Roman" w:cs="David"/>
          <w:rtl/>
        </w:rPr>
        <w:t xml:space="preserve">עפרה </w:t>
      </w:r>
      <w:proofErr w:type="spellStart"/>
      <w:r w:rsidRPr="002604DB">
        <w:rPr>
          <w:rFonts w:ascii="Times New Roman" w:hAnsi="Times New Roman" w:cs="David"/>
          <w:rtl/>
        </w:rPr>
        <w:t>פריזל</w:t>
      </w:r>
      <w:proofErr w:type="spellEnd"/>
      <w:r w:rsidRPr="002604DB">
        <w:rPr>
          <w:rFonts w:ascii="Times New Roman" w:hAnsi="Times New Roman" w:cs="David"/>
          <w:rtl/>
        </w:rPr>
        <w:t xml:space="preserve">, </w:t>
      </w:r>
      <w:r w:rsidRPr="002604DB">
        <w:rPr>
          <w:rFonts w:ascii="Times New Roman" w:hAnsi="Times New Roman" w:cs="David"/>
          <w:color w:val="000000"/>
          <w:rtl/>
        </w:rPr>
        <w:t xml:space="preserve">דואר אלקטרוני:  </w:t>
      </w:r>
      <w:hyperlink r:id="rId6" w:history="1">
        <w:r w:rsidR="00AD162F" w:rsidRPr="00B40FF6">
          <w:rPr>
            <w:rStyle w:val="Hyperlink"/>
            <w:rFonts w:ascii="Times New Roman" w:hAnsi="Times New Roman" w:cs="David"/>
            <w:lang w:val="pt-BR"/>
          </w:rPr>
          <w:t>Ofra.friesel@mail.huji.ac.il</w:t>
        </w:r>
      </w:hyperlink>
      <w:r w:rsidR="00AD162F">
        <w:rPr>
          <w:rFonts w:ascii="Times New Roman" w:hAnsi="Times New Roman" w:cs="David" w:hint="cs"/>
          <w:color w:val="000000"/>
          <w:rtl/>
          <w:lang w:val="pt-BR"/>
        </w:rPr>
        <w:t>, טל. סלולרי: 054-7901790</w:t>
      </w:r>
    </w:p>
    <w:p w:rsidR="00FD322F" w:rsidRPr="002604DB" w:rsidRDefault="00FD322F" w:rsidP="00DD5FDA">
      <w:pPr>
        <w:bidi/>
        <w:spacing w:after="0" w:line="360" w:lineRule="auto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כתובת: רח' עולי הגרדום 502/24, ירושלים  93801</w:t>
      </w:r>
      <w:r w:rsidR="00231F02">
        <w:rPr>
          <w:rFonts w:ascii="Times New Roman" w:hAnsi="Times New Roman" w:cs="David" w:hint="cs"/>
          <w:rtl/>
        </w:rPr>
        <w:t>70</w:t>
      </w:r>
      <w:r w:rsidR="00DD5FDA">
        <w:rPr>
          <w:rFonts w:ascii="Times New Roman" w:hAnsi="Times New Roman" w:cs="David" w:hint="cs"/>
          <w:rtl/>
        </w:rPr>
        <w:t>.</w:t>
      </w:r>
    </w:p>
    <w:p w:rsidR="00FD322F" w:rsidRPr="002604DB" w:rsidRDefault="00FD322F" w:rsidP="00DD5FDA">
      <w:pPr>
        <w:bidi/>
        <w:spacing w:after="0" w:line="360" w:lineRule="auto"/>
        <w:jc w:val="both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>השכלה אקדמית:</w:t>
      </w:r>
    </w:p>
    <w:p w:rsidR="00FD322F" w:rsidRPr="002604DB" w:rsidRDefault="00FD322F" w:rsidP="003C4A7D">
      <w:pPr>
        <w:bidi/>
        <w:spacing w:after="0" w:line="240" w:lineRule="auto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b/>
          <w:bCs/>
          <w:rtl/>
        </w:rPr>
        <w:t xml:space="preserve">  </w:t>
      </w:r>
      <w:r w:rsidR="00426385">
        <w:rPr>
          <w:rFonts w:ascii="Times New Roman" w:hAnsi="Times New Roman" w:cs="David" w:hint="cs"/>
          <w:rtl/>
        </w:rPr>
        <w:t>2014-2016</w:t>
      </w:r>
      <w:r w:rsidR="00426385">
        <w:rPr>
          <w:rFonts w:ascii="Times New Roman" w:hAnsi="Times New Roman" w:cs="David" w:hint="cs"/>
          <w:rtl/>
        </w:rPr>
        <w:tab/>
      </w:r>
      <w:r w:rsidRPr="002604DB">
        <w:rPr>
          <w:rFonts w:ascii="Times New Roman" w:hAnsi="Times New Roman" w:cs="David"/>
          <w:rtl/>
        </w:rPr>
        <w:t>א</w:t>
      </w:r>
      <w:r w:rsidR="003058EF">
        <w:rPr>
          <w:rFonts w:ascii="Times New Roman" w:hAnsi="Times New Roman" w:cs="David"/>
          <w:rtl/>
        </w:rPr>
        <w:t>וניברסיטת בר אילן, לימודי מיד</w:t>
      </w:r>
      <w:r w:rsidR="003058EF">
        <w:rPr>
          <w:rFonts w:ascii="Times New Roman" w:hAnsi="Times New Roman" w:cs="David" w:hint="cs"/>
          <w:rtl/>
        </w:rPr>
        <w:t>ע: תואר שני</w:t>
      </w:r>
      <w:r w:rsidR="007A6BE2">
        <w:rPr>
          <w:rFonts w:ascii="Times New Roman" w:hAnsi="Times New Roman" w:cs="David" w:hint="cs"/>
          <w:rtl/>
        </w:rPr>
        <w:t xml:space="preserve"> בהצטיינות</w:t>
      </w:r>
      <w:r w:rsidR="003058EF">
        <w:rPr>
          <w:rFonts w:ascii="Times New Roman" w:hAnsi="Times New Roman" w:cs="David" w:hint="cs"/>
          <w:rtl/>
        </w:rPr>
        <w:t xml:space="preserve"> </w:t>
      </w:r>
      <w:r w:rsidR="003058EF">
        <w:rPr>
          <w:rFonts w:ascii="Times New Roman" w:hAnsi="Times New Roman" w:cs="David"/>
        </w:rPr>
        <w:t>(M.A.)</w:t>
      </w:r>
      <w:r w:rsidRPr="002604DB">
        <w:rPr>
          <w:rFonts w:ascii="Times New Roman" w:hAnsi="Times New Roman" w:cs="David"/>
          <w:rtl/>
        </w:rPr>
        <w:t>;</w:t>
      </w:r>
    </w:p>
    <w:p w:rsidR="00FD322F" w:rsidRDefault="00FD322F" w:rsidP="003C4A7D">
      <w:pPr>
        <w:bidi/>
        <w:spacing w:after="0" w:line="240" w:lineRule="auto"/>
        <w:ind w:left="1178" w:hanging="1080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2001-2009</w:t>
      </w:r>
      <w:r w:rsidRPr="002604DB">
        <w:rPr>
          <w:rFonts w:ascii="Times New Roman" w:hAnsi="Times New Roman" w:cs="David"/>
          <w:rtl/>
        </w:rPr>
        <w:tab/>
      </w:r>
      <w:r w:rsidRPr="002604DB">
        <w:rPr>
          <w:rFonts w:ascii="Times New Roman" w:hAnsi="Times New Roman" w:cs="David"/>
          <w:rtl/>
        </w:rPr>
        <w:tab/>
        <w:t>האוניברסיטה העברית בירושלים, הפקולטה למשפטים:</w:t>
      </w:r>
      <w:r w:rsidR="00EB3AAE">
        <w:rPr>
          <w:rFonts w:ascii="Times New Roman" w:hAnsi="Times New Roman" w:cs="David" w:hint="cs"/>
          <w:rtl/>
        </w:rPr>
        <w:t xml:space="preserve"> דוקטורט</w:t>
      </w:r>
      <w:r w:rsidR="003C4A7D">
        <w:rPr>
          <w:rFonts w:ascii="Times New Roman" w:hAnsi="Times New Roman" w:cs="David" w:hint="cs"/>
          <w:rtl/>
        </w:rPr>
        <w:t xml:space="preserve"> (זוכת פרס </w:t>
      </w:r>
      <w:r w:rsidR="003C4A7D" w:rsidRPr="00BB77FF">
        <w:rPr>
          <w:rFonts w:cs="David" w:hint="cs"/>
          <w:rtl/>
        </w:rPr>
        <w:t>וודוז</w:t>
      </w:r>
      <w:r w:rsidR="003C4A7D">
        <w:rPr>
          <w:rFonts w:ascii="Times New Roman" w:hAnsi="Times New Roman" w:cs="David" w:hint="cs"/>
          <w:rtl/>
        </w:rPr>
        <w:t>)</w:t>
      </w:r>
    </w:p>
    <w:p w:rsidR="003C4A7D" w:rsidRDefault="003C4A7D" w:rsidP="003C4A7D">
      <w:pPr>
        <w:bidi/>
        <w:spacing w:after="0" w:line="240" w:lineRule="auto"/>
        <w:ind w:left="1178" w:hanging="1080"/>
        <w:jc w:val="both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1999-2002</w:t>
      </w:r>
      <w:r>
        <w:rPr>
          <w:rFonts w:ascii="Times New Roman" w:hAnsi="Times New Roman" w:cs="David" w:hint="cs"/>
          <w:rtl/>
        </w:rPr>
        <w:tab/>
      </w:r>
      <w:r>
        <w:rPr>
          <w:rFonts w:ascii="Times New Roman" w:hAnsi="Times New Roman" w:cs="David" w:hint="cs"/>
          <w:rtl/>
        </w:rPr>
        <w:tab/>
        <w:t xml:space="preserve">האקדמיה למוסיקה ולמחול בירושלים, </w:t>
      </w:r>
      <w:bookmarkStart w:id="0" w:name="_GoBack"/>
      <w:bookmarkEnd w:id="0"/>
      <w:r>
        <w:rPr>
          <w:rFonts w:ascii="Times New Roman" w:hAnsi="Times New Roman" w:cs="David" w:hint="cs"/>
          <w:rtl/>
        </w:rPr>
        <w:t>מגמת ביצוע ווקאלי;</w:t>
      </w:r>
    </w:p>
    <w:p w:rsidR="00FD322F" w:rsidRPr="002604DB" w:rsidRDefault="00FD322F" w:rsidP="003C4A7D">
      <w:pPr>
        <w:bidi/>
        <w:spacing w:after="0" w:line="240" w:lineRule="auto"/>
        <w:ind w:left="1178" w:hanging="1080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1995-19</w:t>
      </w:r>
      <w:r w:rsidR="004D0229">
        <w:rPr>
          <w:rFonts w:ascii="Times New Roman" w:hAnsi="Times New Roman" w:cs="David" w:hint="cs"/>
          <w:rtl/>
        </w:rPr>
        <w:t>98</w:t>
      </w:r>
      <w:r w:rsidRPr="002604DB">
        <w:rPr>
          <w:rFonts w:ascii="Times New Roman" w:hAnsi="Times New Roman" w:cs="David"/>
          <w:rtl/>
        </w:rPr>
        <w:t xml:space="preserve"> </w:t>
      </w:r>
      <w:r w:rsidRPr="002604DB">
        <w:rPr>
          <w:rFonts w:ascii="Times New Roman" w:hAnsi="Times New Roman" w:cs="David"/>
          <w:rtl/>
        </w:rPr>
        <w:tab/>
      </w:r>
      <w:r w:rsidRPr="002604DB">
        <w:rPr>
          <w:rFonts w:ascii="Times New Roman" w:hAnsi="Times New Roman" w:cs="David"/>
          <w:rtl/>
        </w:rPr>
        <w:tab/>
        <w:t xml:space="preserve">האוניברסיטה העברית בירושלים, הפקולטה למשפטים: </w:t>
      </w:r>
      <w:r w:rsidR="003C4A7D">
        <w:rPr>
          <w:rFonts w:ascii="Times New Roman" w:hAnsi="Times New Roman" w:cs="David" w:hint="cs"/>
          <w:rtl/>
        </w:rPr>
        <w:t>תואר שני</w:t>
      </w:r>
      <w:r w:rsidRPr="002604DB">
        <w:rPr>
          <w:rFonts w:ascii="Times New Roman" w:hAnsi="Times New Roman" w:cs="David"/>
          <w:rtl/>
        </w:rPr>
        <w:t xml:space="preserve">; </w:t>
      </w:r>
    </w:p>
    <w:p w:rsidR="003C4A7D" w:rsidRDefault="00FD322F" w:rsidP="00FD6CF6">
      <w:pPr>
        <w:bidi/>
        <w:spacing w:after="0" w:line="240" w:lineRule="auto"/>
        <w:ind w:left="1178" w:hanging="1080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 xml:space="preserve">1991-1995 </w:t>
      </w:r>
      <w:r w:rsidRPr="002604DB">
        <w:rPr>
          <w:rFonts w:ascii="Times New Roman" w:hAnsi="Times New Roman" w:cs="David"/>
          <w:rtl/>
        </w:rPr>
        <w:tab/>
      </w:r>
      <w:r w:rsidRPr="002604DB">
        <w:rPr>
          <w:rFonts w:ascii="Times New Roman" w:hAnsi="Times New Roman" w:cs="David"/>
          <w:rtl/>
        </w:rPr>
        <w:tab/>
        <w:t xml:space="preserve">האוניברסיטה העברית בירושלים, הפקולטה למשפטים: </w:t>
      </w:r>
      <w:r w:rsidR="003C4A7D">
        <w:rPr>
          <w:rFonts w:ascii="Times New Roman" w:hAnsi="Times New Roman" w:cs="David" w:hint="cs"/>
          <w:rtl/>
        </w:rPr>
        <w:t>תואר ראשון</w:t>
      </w:r>
      <w:r w:rsidR="00FD6CF6">
        <w:rPr>
          <w:rFonts w:ascii="Times New Roman" w:hAnsi="Times New Roman" w:cs="David" w:hint="cs"/>
          <w:rtl/>
        </w:rPr>
        <w:t>;</w:t>
      </w:r>
    </w:p>
    <w:p w:rsidR="00FD6CF6" w:rsidRDefault="00FD6CF6" w:rsidP="00FD6CF6">
      <w:pPr>
        <w:bidi/>
        <w:spacing w:after="0" w:line="240" w:lineRule="auto"/>
        <w:jc w:val="both"/>
        <w:rPr>
          <w:rFonts w:ascii="Times New Roman" w:hAnsi="Times New Roman" w:cs="David"/>
          <w:rtl/>
        </w:rPr>
      </w:pPr>
    </w:p>
    <w:p w:rsidR="00FD322F" w:rsidRPr="002604DB" w:rsidRDefault="00FD322F" w:rsidP="00FD6CF6">
      <w:pPr>
        <w:bidi/>
        <w:spacing w:line="240" w:lineRule="auto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b/>
          <w:bCs/>
          <w:rtl/>
        </w:rPr>
        <w:t xml:space="preserve">חברות בלשכת עורכי הדין:  </w:t>
      </w:r>
      <w:r w:rsidRPr="002604DB">
        <w:rPr>
          <w:rFonts w:ascii="Times New Roman" w:hAnsi="Times New Roman" w:cs="David"/>
          <w:rtl/>
        </w:rPr>
        <w:t xml:space="preserve">  חברה בלשכת עוה"ד מאז נובמבר 1996</w:t>
      </w:r>
    </w:p>
    <w:p w:rsidR="00FD322F" w:rsidRPr="002604DB" w:rsidRDefault="00FD322F" w:rsidP="003F0BD2">
      <w:pPr>
        <w:bidi/>
        <w:spacing w:after="0" w:line="360" w:lineRule="auto"/>
        <w:jc w:val="both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rtl/>
        </w:rPr>
        <w:t xml:space="preserve">1987-1989  </w:t>
      </w:r>
      <w:r w:rsidRPr="002604DB">
        <w:rPr>
          <w:rFonts w:ascii="Times New Roman" w:hAnsi="Times New Roman" w:cs="David"/>
          <w:b/>
          <w:bCs/>
          <w:rtl/>
        </w:rPr>
        <w:t>שירות צבאי:</w:t>
      </w:r>
      <w:r w:rsidRPr="002604DB">
        <w:rPr>
          <w:rFonts w:ascii="Times New Roman" w:hAnsi="Times New Roman" w:cs="David"/>
          <w:rtl/>
        </w:rPr>
        <w:t xml:space="preserve">  מאבחנת פסיכוטכנית ומדריכה בקורס מראיינים/ות </w:t>
      </w:r>
    </w:p>
    <w:p w:rsidR="00FD322F" w:rsidRPr="002604DB" w:rsidRDefault="00FD322F" w:rsidP="007B1B77">
      <w:pPr>
        <w:bidi/>
        <w:spacing w:before="240" w:after="0" w:line="360" w:lineRule="auto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>תעסוקה:</w:t>
      </w:r>
    </w:p>
    <w:p w:rsidR="00FD322F" w:rsidRPr="002604DB" w:rsidRDefault="00FD322F" w:rsidP="00182D4F">
      <w:pPr>
        <w:bidi/>
        <w:spacing w:after="0" w:line="360" w:lineRule="auto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>הוראה במוסדות אקדמיים</w:t>
      </w:r>
      <w:r w:rsidR="00182D4F" w:rsidRPr="002604DB">
        <w:rPr>
          <w:rFonts w:ascii="Times New Roman" w:hAnsi="Times New Roman" w:cs="David" w:hint="cs"/>
          <w:b/>
          <w:bCs/>
          <w:rtl/>
        </w:rPr>
        <w:t>:</w:t>
      </w:r>
      <w:r w:rsidRPr="002604DB">
        <w:rPr>
          <w:rFonts w:ascii="Times New Roman" w:hAnsi="Times New Roman" w:cs="David"/>
          <w:b/>
          <w:bCs/>
          <w:rtl/>
        </w:rPr>
        <w:t xml:space="preserve"> </w:t>
      </w:r>
    </w:p>
    <w:p w:rsidR="00FD322F" w:rsidRPr="0008515B" w:rsidRDefault="00FD322F" w:rsidP="00926BDC">
      <w:pPr>
        <w:bidi/>
        <w:spacing w:after="0" w:line="360" w:lineRule="auto"/>
        <w:rPr>
          <w:rFonts w:ascii="Times New Roman" w:hAnsi="Times New Roman" w:cs="David"/>
        </w:rPr>
      </w:pPr>
      <w:r w:rsidRPr="00926BDC">
        <w:rPr>
          <w:rFonts w:ascii="Times New Roman" w:hAnsi="Times New Roman" w:cs="David"/>
          <w:b/>
          <w:bCs/>
          <w:rtl/>
        </w:rPr>
        <w:t>האוניברסיטה העברית</w:t>
      </w:r>
      <w:r w:rsidRPr="0008515B">
        <w:rPr>
          <w:rFonts w:ascii="Times New Roman" w:hAnsi="Times New Roman" w:cs="David"/>
          <w:rtl/>
        </w:rPr>
        <w:t xml:space="preserve"> </w:t>
      </w:r>
      <w:r w:rsidR="00926BDC">
        <w:rPr>
          <w:rFonts w:ascii="Times New Roman" w:hAnsi="Times New Roman" w:cs="David" w:hint="cs"/>
          <w:rtl/>
        </w:rPr>
        <w:t xml:space="preserve">- </w:t>
      </w:r>
      <w:r w:rsidRPr="0008515B">
        <w:rPr>
          <w:rFonts w:ascii="Times New Roman" w:hAnsi="Times New Roman" w:cs="David"/>
          <w:rtl/>
        </w:rPr>
        <w:t xml:space="preserve">הפקולטה למשפטים: </w:t>
      </w:r>
      <w:r w:rsidR="007C0C62">
        <w:rPr>
          <w:rFonts w:ascii="Times New Roman" w:hAnsi="Times New Roman" w:cs="David" w:hint="cs"/>
          <w:rtl/>
        </w:rPr>
        <w:t xml:space="preserve">                          </w:t>
      </w:r>
      <w:r w:rsidR="007F1365" w:rsidRPr="0008515B">
        <w:rPr>
          <w:rFonts w:ascii="Times New Roman" w:hAnsi="Times New Roman" w:cs="David" w:hint="cs"/>
          <w:rtl/>
        </w:rPr>
        <w:t xml:space="preserve"> </w:t>
      </w:r>
      <w:r w:rsidRPr="0008515B">
        <w:rPr>
          <w:rFonts w:ascii="Times New Roman" w:hAnsi="Times New Roman" w:cs="David"/>
        </w:rPr>
        <w:t>Jerusalem and the Holy Places: Legal Aspects</w:t>
      </w:r>
      <w:r w:rsidR="00C45E87" w:rsidRPr="0008515B">
        <w:rPr>
          <w:rFonts w:ascii="Times New Roman" w:hAnsi="Times New Roman" w:cs="David"/>
        </w:rPr>
        <w:t xml:space="preserve">  </w:t>
      </w:r>
    </w:p>
    <w:p w:rsidR="00FD322F" w:rsidRPr="0008515B" w:rsidRDefault="00926BDC" w:rsidP="00926BDC">
      <w:pPr>
        <w:bidi/>
        <w:spacing w:after="0" w:line="360" w:lineRule="auto"/>
        <w:ind w:left="1440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           </w:t>
      </w:r>
      <w:r w:rsidR="00FD322F" w:rsidRPr="0008515B">
        <w:rPr>
          <w:rFonts w:ascii="Times New Roman" w:hAnsi="Times New Roman" w:cs="David"/>
          <w:rtl/>
        </w:rPr>
        <w:t>בית הספר לתלמידי חו"ל:</w:t>
      </w:r>
    </w:p>
    <w:p w:rsidR="0008515B" w:rsidRPr="0008515B" w:rsidRDefault="00FD322F" w:rsidP="0008515B">
      <w:pPr>
        <w:spacing w:after="0"/>
        <w:ind w:left="98"/>
        <w:rPr>
          <w:rFonts w:ascii="Times New Roman" w:hAnsi="Times New Roman" w:cs="David"/>
        </w:rPr>
      </w:pPr>
      <w:r w:rsidRPr="0008515B">
        <w:rPr>
          <w:rFonts w:ascii="Times New Roman" w:hAnsi="Times New Roman" w:cs="David"/>
        </w:rPr>
        <w:t>Jerusalem and the Holy Places: Historical and Legal Aspects</w:t>
      </w:r>
      <w:r w:rsidR="0008515B" w:rsidRPr="0008515B">
        <w:rPr>
          <w:rFonts w:ascii="Times New Roman" w:hAnsi="Times New Roman" w:cs="David"/>
        </w:rPr>
        <w:t xml:space="preserve"> </w:t>
      </w:r>
    </w:p>
    <w:p w:rsidR="00FD322F" w:rsidRPr="0008515B" w:rsidRDefault="00FD322F" w:rsidP="0008515B">
      <w:pPr>
        <w:spacing w:after="0"/>
        <w:ind w:left="98"/>
        <w:rPr>
          <w:rFonts w:ascii="Times New Roman" w:hAnsi="Times New Roman" w:cs="David"/>
        </w:rPr>
      </w:pPr>
      <w:r w:rsidRPr="0008515B">
        <w:rPr>
          <w:rFonts w:ascii="Times New Roman" w:hAnsi="Times New Roman" w:cs="David"/>
        </w:rPr>
        <w:t>Public International Law and the Israeli case</w:t>
      </w:r>
    </w:p>
    <w:p w:rsidR="00FD322F" w:rsidRPr="0008515B" w:rsidRDefault="00FD322F" w:rsidP="00146B4F">
      <w:pPr>
        <w:bidi/>
        <w:spacing w:after="0" w:line="360" w:lineRule="auto"/>
        <w:rPr>
          <w:rFonts w:ascii="Times New Roman" w:hAnsi="Times New Roman" w:cs="David"/>
          <w:rtl/>
        </w:rPr>
      </w:pPr>
      <w:r w:rsidRPr="00926BDC">
        <w:rPr>
          <w:rFonts w:ascii="Times New Roman" w:hAnsi="Times New Roman" w:cs="David"/>
          <w:b/>
          <w:bCs/>
          <w:rtl/>
        </w:rPr>
        <w:t>אוניברסיטת חיפה</w:t>
      </w:r>
      <w:r w:rsidR="00926BDC">
        <w:rPr>
          <w:rFonts w:ascii="Times New Roman" w:hAnsi="Times New Roman" w:cs="David" w:hint="cs"/>
          <w:rtl/>
        </w:rPr>
        <w:t xml:space="preserve"> - </w:t>
      </w:r>
      <w:r w:rsidRPr="0008515B">
        <w:rPr>
          <w:rFonts w:ascii="Times New Roman" w:hAnsi="Times New Roman" w:cs="David"/>
          <w:rtl/>
        </w:rPr>
        <w:t>הפקולטה למשפטים: סכסוך ישראל-ערב בראי המשפט הבינלאומי</w:t>
      </w:r>
    </w:p>
    <w:p w:rsidR="00FD322F" w:rsidRPr="0008515B" w:rsidRDefault="00FD322F" w:rsidP="00926BDC">
      <w:pPr>
        <w:bidi/>
        <w:spacing w:after="0" w:line="360" w:lineRule="auto"/>
        <w:rPr>
          <w:rFonts w:ascii="Times New Roman" w:hAnsi="Times New Roman" w:cs="David"/>
          <w:rtl/>
        </w:rPr>
      </w:pPr>
      <w:r w:rsidRPr="00926BDC">
        <w:rPr>
          <w:rFonts w:ascii="Times New Roman" w:hAnsi="Times New Roman" w:cs="David"/>
          <w:b/>
          <w:bCs/>
          <w:rtl/>
        </w:rPr>
        <w:t>המכללה למנהל</w:t>
      </w:r>
      <w:r w:rsidR="00926BDC">
        <w:rPr>
          <w:rFonts w:ascii="Times New Roman" w:hAnsi="Times New Roman" w:cs="David" w:hint="cs"/>
          <w:rtl/>
        </w:rPr>
        <w:t xml:space="preserve"> - </w:t>
      </w:r>
      <w:r w:rsidRPr="0008515B">
        <w:rPr>
          <w:rFonts w:ascii="Times New Roman" w:hAnsi="Times New Roman" w:cs="David"/>
          <w:rtl/>
        </w:rPr>
        <w:t xml:space="preserve"> סכסוך ישראל-ערב בראי המשפט הבינלאומי</w:t>
      </w:r>
    </w:p>
    <w:p w:rsidR="00FD322F" w:rsidRPr="002604DB" w:rsidRDefault="00FD322F" w:rsidP="00926BDC">
      <w:pPr>
        <w:bidi/>
        <w:spacing w:after="0" w:line="360" w:lineRule="auto"/>
        <w:rPr>
          <w:rFonts w:ascii="Times New Roman" w:hAnsi="Times New Roman" w:cs="David"/>
          <w:rtl/>
        </w:rPr>
      </w:pPr>
      <w:r w:rsidRPr="00926BDC">
        <w:rPr>
          <w:rFonts w:ascii="Times New Roman" w:hAnsi="Times New Roman" w:cs="David"/>
          <w:b/>
          <w:bCs/>
          <w:rtl/>
        </w:rPr>
        <w:t>המרכז האקדמי למשפט ולעסקים</w:t>
      </w:r>
      <w:r w:rsidR="00926BDC">
        <w:rPr>
          <w:rFonts w:ascii="Times New Roman" w:hAnsi="Times New Roman" w:cs="David" w:hint="cs"/>
          <w:rtl/>
        </w:rPr>
        <w:t xml:space="preserve"> -</w:t>
      </w:r>
      <w:r w:rsidRPr="0008515B">
        <w:rPr>
          <w:rFonts w:ascii="Times New Roman" w:hAnsi="Times New Roman" w:cs="David"/>
          <w:rtl/>
        </w:rPr>
        <w:t xml:space="preserve"> משפט בינלאומי</w:t>
      </w:r>
      <w:r w:rsidRPr="002604DB">
        <w:rPr>
          <w:rFonts w:ascii="Times New Roman" w:hAnsi="Times New Roman" w:cs="David"/>
          <w:rtl/>
        </w:rPr>
        <w:t xml:space="preserve"> פומבי</w:t>
      </w:r>
    </w:p>
    <w:p w:rsidR="00FD322F" w:rsidRDefault="00FD322F" w:rsidP="007B1B77">
      <w:pPr>
        <w:bidi/>
        <w:spacing w:before="240" w:line="240" w:lineRule="auto"/>
        <w:ind w:left="-2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 xml:space="preserve">ניסיון מקצועי נוסף – </w:t>
      </w:r>
      <w:r w:rsidR="00426385">
        <w:rPr>
          <w:rFonts w:ascii="Times New Roman" w:hAnsi="Times New Roman" w:cs="David" w:hint="cs"/>
          <w:b/>
          <w:bCs/>
          <w:rtl/>
        </w:rPr>
        <w:t>מידעני</w:t>
      </w:r>
      <w:r w:rsidR="007F1365">
        <w:rPr>
          <w:rFonts w:ascii="Times New Roman" w:hAnsi="Times New Roman" w:cs="David" w:hint="cs"/>
          <w:b/>
          <w:bCs/>
          <w:rtl/>
        </w:rPr>
        <w:t xml:space="preserve">, </w:t>
      </w:r>
      <w:r w:rsidR="00531C92">
        <w:rPr>
          <w:rFonts w:ascii="Times New Roman" w:hAnsi="Times New Roman" w:cs="David" w:hint="cs"/>
          <w:b/>
          <w:bCs/>
          <w:rtl/>
        </w:rPr>
        <w:t>משפטי/</w:t>
      </w:r>
      <w:r w:rsidR="007F1365">
        <w:rPr>
          <w:rFonts w:ascii="Times New Roman" w:hAnsi="Times New Roman" w:cs="David" w:hint="cs"/>
          <w:b/>
          <w:bCs/>
          <w:rtl/>
        </w:rPr>
        <w:t>מחקרי</w:t>
      </w:r>
      <w:r w:rsidR="00B54C99">
        <w:rPr>
          <w:rFonts w:ascii="Times New Roman" w:hAnsi="Times New Roman" w:cs="David" w:hint="cs"/>
          <w:b/>
          <w:bCs/>
          <w:rtl/>
        </w:rPr>
        <w:t>,</w:t>
      </w:r>
      <w:r w:rsidR="007F1365">
        <w:rPr>
          <w:rFonts w:ascii="Times New Roman" w:hAnsi="Times New Roman" w:cs="David" w:hint="cs"/>
          <w:b/>
          <w:bCs/>
          <w:rtl/>
        </w:rPr>
        <w:t xml:space="preserve"> ואחר</w:t>
      </w:r>
      <w:r w:rsidRPr="002604DB">
        <w:rPr>
          <w:rFonts w:ascii="Times New Roman" w:hAnsi="Times New Roman" w:cs="David"/>
          <w:b/>
          <w:bCs/>
          <w:rtl/>
        </w:rPr>
        <w:t>:</w:t>
      </w:r>
    </w:p>
    <w:p w:rsidR="00354083" w:rsidRPr="00354083" w:rsidRDefault="00354083" w:rsidP="003C4A7D">
      <w:pPr>
        <w:bidi/>
        <w:spacing w:after="0" w:line="360" w:lineRule="auto"/>
        <w:ind w:left="990" w:hanging="990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2017-</w:t>
      </w:r>
      <w:r>
        <w:rPr>
          <w:rFonts w:ascii="Times New Roman" w:hAnsi="Times New Roman" w:cs="David" w:hint="cs"/>
          <w:rtl/>
        </w:rPr>
        <w:tab/>
        <w:t xml:space="preserve">מכון הנרייטה סאלד, </w:t>
      </w:r>
      <w:r w:rsidR="000B0BAD">
        <w:rPr>
          <w:rFonts w:ascii="Times New Roman" w:hAnsi="Times New Roman" w:cs="David" w:hint="cs"/>
          <w:rtl/>
        </w:rPr>
        <w:t>מרכז המידע</w:t>
      </w:r>
      <w:r w:rsidR="003C4A7D">
        <w:rPr>
          <w:rFonts w:ascii="Times New Roman" w:hAnsi="Times New Roman" w:cs="David" w:hint="cs"/>
          <w:rtl/>
        </w:rPr>
        <w:t xml:space="preserve"> </w:t>
      </w:r>
      <w:r w:rsidR="003C4A7D">
        <w:rPr>
          <w:rFonts w:ascii="Times New Roman" w:hAnsi="Times New Roman" w:cs="David"/>
          <w:rtl/>
        </w:rPr>
        <w:t>–</w:t>
      </w:r>
      <w:r w:rsidR="003C4A7D">
        <w:rPr>
          <w:rFonts w:ascii="Times New Roman" w:hAnsi="Times New Roman" w:cs="David" w:hint="cs"/>
          <w:rtl/>
        </w:rPr>
        <w:t xml:space="preserve"> </w:t>
      </w:r>
      <w:proofErr w:type="spellStart"/>
      <w:r w:rsidR="003C4A7D">
        <w:rPr>
          <w:rFonts w:ascii="Times New Roman" w:hAnsi="Times New Roman" w:cs="David" w:hint="cs"/>
          <w:rtl/>
        </w:rPr>
        <w:t>ביבליומטריקה</w:t>
      </w:r>
      <w:proofErr w:type="spellEnd"/>
      <w:r w:rsidR="003C4A7D">
        <w:rPr>
          <w:rFonts w:ascii="Times New Roman" w:hAnsi="Times New Roman" w:cs="David" w:hint="cs"/>
          <w:rtl/>
        </w:rPr>
        <w:t xml:space="preserve"> (מודל התקצוב של ות"ת).</w:t>
      </w:r>
    </w:p>
    <w:p w:rsidR="00426385" w:rsidRPr="00426385" w:rsidRDefault="00426385" w:rsidP="003C4A7D">
      <w:pPr>
        <w:tabs>
          <w:tab w:val="left" w:pos="996"/>
        </w:tabs>
        <w:bidi/>
        <w:spacing w:after="0" w:line="360" w:lineRule="auto"/>
        <w:ind w:left="996" w:hanging="998"/>
        <w:rPr>
          <w:rFonts w:ascii="Times New Roman" w:hAnsi="Times New Roman" w:cs="David"/>
          <w:rtl/>
        </w:rPr>
      </w:pPr>
      <w:r w:rsidRPr="00426385">
        <w:rPr>
          <w:rFonts w:ascii="Times New Roman" w:hAnsi="Times New Roman" w:cs="David" w:hint="cs"/>
          <w:rtl/>
        </w:rPr>
        <w:t>201</w:t>
      </w:r>
      <w:r w:rsidR="00F33320">
        <w:rPr>
          <w:rFonts w:ascii="Times New Roman" w:hAnsi="Times New Roman" w:cs="David" w:hint="cs"/>
          <w:rtl/>
        </w:rPr>
        <w:t>6-</w:t>
      </w:r>
      <w:r w:rsidR="003058EF">
        <w:rPr>
          <w:rFonts w:ascii="Times New Roman" w:hAnsi="Times New Roman" w:cs="David" w:hint="cs"/>
          <w:rtl/>
        </w:rPr>
        <w:t>201</w:t>
      </w:r>
      <w:r w:rsidR="00F33320">
        <w:rPr>
          <w:rFonts w:ascii="Times New Roman" w:hAnsi="Times New Roman" w:cs="David" w:hint="cs"/>
          <w:rtl/>
        </w:rPr>
        <w:t>7</w:t>
      </w:r>
      <w:r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ab/>
      </w:r>
      <w:r w:rsidRPr="002604DB">
        <w:rPr>
          <w:rFonts w:ascii="Times New Roman" w:hAnsi="Times New Roman" w:cs="David"/>
          <w:rtl/>
        </w:rPr>
        <w:t xml:space="preserve">האוניברסיטה העברית </w:t>
      </w:r>
      <w:r w:rsidRPr="002604DB">
        <w:rPr>
          <w:rFonts w:ascii="Times New Roman" w:hAnsi="Times New Roman" w:cs="David" w:hint="cs"/>
          <w:rtl/>
        </w:rPr>
        <w:t xml:space="preserve">בירושלים, </w:t>
      </w:r>
      <w:r>
        <w:rPr>
          <w:rFonts w:ascii="Times New Roman" w:hAnsi="Times New Roman" w:cs="David"/>
          <w:rtl/>
        </w:rPr>
        <w:t>ספר</w:t>
      </w:r>
      <w:r>
        <w:rPr>
          <w:rFonts w:ascii="Times New Roman" w:hAnsi="Times New Roman" w:cs="David" w:hint="cs"/>
          <w:rtl/>
        </w:rPr>
        <w:t>י</w:t>
      </w:r>
      <w:r>
        <w:rPr>
          <w:rFonts w:ascii="Times New Roman" w:hAnsi="Times New Roman" w:cs="David"/>
          <w:rtl/>
        </w:rPr>
        <w:t xml:space="preserve">ית </w:t>
      </w:r>
      <w:r w:rsidRPr="002604DB">
        <w:rPr>
          <w:rFonts w:ascii="Times New Roman" w:hAnsi="Times New Roman" w:cs="David"/>
          <w:rtl/>
        </w:rPr>
        <w:t>משפטים</w:t>
      </w:r>
      <w:r>
        <w:rPr>
          <w:rFonts w:ascii="Times New Roman" w:hAnsi="Times New Roman" w:cs="David" w:hint="cs"/>
          <w:rtl/>
        </w:rPr>
        <w:t>, מידענית</w:t>
      </w:r>
      <w:r w:rsidRPr="002604DB">
        <w:rPr>
          <w:rFonts w:ascii="Times New Roman" w:hAnsi="Times New Roman" w:cs="David"/>
          <w:rtl/>
        </w:rPr>
        <w:t>:</w:t>
      </w:r>
      <w:r>
        <w:rPr>
          <w:rFonts w:ascii="Times New Roman" w:hAnsi="Times New Roman" w:cs="David" w:hint="cs"/>
          <w:rtl/>
        </w:rPr>
        <w:t xml:space="preserve"> </w:t>
      </w:r>
      <w:r w:rsidR="003C4A7D">
        <w:rPr>
          <w:rFonts w:ascii="Times New Roman" w:hAnsi="Times New Roman" w:cs="David" w:hint="cs"/>
          <w:rtl/>
        </w:rPr>
        <w:t>אחראית רכש ספרות לועזית.</w:t>
      </w:r>
    </w:p>
    <w:p w:rsidR="004B5E27" w:rsidRDefault="004B5E27" w:rsidP="004F3DDA">
      <w:pPr>
        <w:tabs>
          <w:tab w:val="left" w:pos="996"/>
        </w:tabs>
        <w:bidi/>
        <w:spacing w:after="0" w:line="360" w:lineRule="auto"/>
        <w:ind w:left="996" w:hanging="99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2015-</w:t>
      </w:r>
      <w:r w:rsidR="00426385">
        <w:rPr>
          <w:rFonts w:ascii="Times New Roman" w:hAnsi="Times New Roman" w:cs="David" w:hint="cs"/>
          <w:rtl/>
        </w:rPr>
        <w:t>2016</w:t>
      </w:r>
      <w:r>
        <w:rPr>
          <w:rFonts w:ascii="Times New Roman" w:hAnsi="Times New Roman" w:cs="David" w:hint="cs"/>
          <w:rtl/>
        </w:rPr>
        <w:tab/>
        <w:t xml:space="preserve">אוניברסיטת בר אילן, ספריית משפטים, </w:t>
      </w:r>
      <w:r w:rsidR="00426385">
        <w:rPr>
          <w:rFonts w:ascii="Times New Roman" w:hAnsi="Times New Roman" w:cs="David" w:hint="cs"/>
          <w:rtl/>
        </w:rPr>
        <w:t>מידענית</w:t>
      </w:r>
      <w:r>
        <w:rPr>
          <w:rFonts w:ascii="Times New Roman" w:hAnsi="Times New Roman" w:cs="David" w:hint="cs"/>
          <w:rtl/>
        </w:rPr>
        <w:t xml:space="preserve">: </w:t>
      </w:r>
      <w:r w:rsidR="00354083">
        <w:rPr>
          <w:rFonts w:ascii="Times New Roman" w:hAnsi="Times New Roman" w:cs="David" w:hint="cs"/>
          <w:rtl/>
        </w:rPr>
        <w:t>קליטת ספרות אלקטרונית ו</w:t>
      </w:r>
      <w:r w:rsidR="00426385">
        <w:rPr>
          <w:rFonts w:ascii="Times New Roman" w:hAnsi="Times New Roman" w:cs="David" w:hint="cs"/>
          <w:rtl/>
        </w:rPr>
        <w:t xml:space="preserve">יעץ במאגרי מידע </w:t>
      </w:r>
      <w:r w:rsidR="007D1880">
        <w:rPr>
          <w:rFonts w:ascii="Times New Roman" w:hAnsi="Times New Roman" w:cs="David" w:hint="cs"/>
          <w:rtl/>
        </w:rPr>
        <w:t>משפטיים ישראלים וזרים</w:t>
      </w:r>
      <w:r w:rsidR="00426385">
        <w:rPr>
          <w:rFonts w:ascii="Times New Roman" w:hAnsi="Times New Roman" w:cs="David" w:hint="cs"/>
          <w:rtl/>
        </w:rPr>
        <w:t>;</w:t>
      </w:r>
    </w:p>
    <w:p w:rsidR="00CD18F5" w:rsidRDefault="00CD18F5" w:rsidP="006C2B57">
      <w:pPr>
        <w:tabs>
          <w:tab w:val="left" w:pos="996"/>
        </w:tabs>
        <w:bidi/>
        <w:spacing w:after="0" w:line="360" w:lineRule="auto"/>
        <w:ind w:left="996" w:hanging="99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2010-201</w:t>
      </w:r>
      <w:r w:rsidR="006C2B57">
        <w:rPr>
          <w:rFonts w:ascii="Times New Roman" w:hAnsi="Times New Roman" w:cs="David" w:hint="cs"/>
          <w:rtl/>
        </w:rPr>
        <w:t>5</w:t>
      </w:r>
      <w:r>
        <w:rPr>
          <w:rFonts w:ascii="Times New Roman" w:hAnsi="Times New Roman" w:cs="David" w:hint="cs"/>
          <w:rtl/>
        </w:rPr>
        <w:tab/>
        <w:t>מרצה מן החוץ במוסדות אקדמיים שונים (פירוט לעייל);</w:t>
      </w:r>
    </w:p>
    <w:p w:rsidR="003557A8" w:rsidRPr="004B5E27" w:rsidRDefault="003557A8" w:rsidP="003557A8">
      <w:pPr>
        <w:tabs>
          <w:tab w:val="left" w:pos="996"/>
        </w:tabs>
        <w:bidi/>
        <w:spacing w:after="0" w:line="360" w:lineRule="auto"/>
        <w:ind w:left="996" w:hanging="998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1998-2012</w:t>
      </w:r>
      <w:r>
        <w:rPr>
          <w:rFonts w:ascii="Times New Roman" w:hAnsi="Times New Roman" w:cs="David" w:hint="cs"/>
          <w:rtl/>
        </w:rPr>
        <w:tab/>
        <w:t>האוניברסיטה העברית בירושלים:</w:t>
      </w:r>
    </w:p>
    <w:p w:rsidR="00FD322F" w:rsidRPr="002604DB" w:rsidRDefault="00FD322F" w:rsidP="002D169D">
      <w:pPr>
        <w:bidi/>
        <w:spacing w:after="0"/>
        <w:ind w:left="990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2007-2012</w:t>
      </w:r>
      <w:r w:rsidRPr="002604DB">
        <w:rPr>
          <w:rFonts w:ascii="Times New Roman" w:hAnsi="Times New Roman" w:cs="David"/>
          <w:rtl/>
        </w:rPr>
        <w:tab/>
        <w:t xml:space="preserve">הפקולטה למשפטים: עוזרת מחקר של </w:t>
      </w:r>
      <w:r w:rsidR="006922E8" w:rsidRPr="002604DB">
        <w:rPr>
          <w:rFonts w:ascii="Times New Roman" w:hAnsi="Times New Roman" w:cs="David"/>
          <w:rtl/>
        </w:rPr>
        <w:t>פרופ' רות לפידות</w:t>
      </w:r>
      <w:r w:rsidR="006922E8" w:rsidRPr="002604DB">
        <w:rPr>
          <w:rFonts w:ascii="Times New Roman" w:hAnsi="Times New Roman" w:cs="David" w:hint="cs"/>
          <w:rtl/>
        </w:rPr>
        <w:t>;</w:t>
      </w:r>
      <w:r w:rsidRPr="002604DB">
        <w:rPr>
          <w:rFonts w:ascii="Times New Roman" w:hAnsi="Times New Roman" w:cs="David"/>
          <w:rtl/>
        </w:rPr>
        <w:t xml:space="preserve"> </w:t>
      </w:r>
    </w:p>
    <w:p w:rsidR="00FD322F" w:rsidRPr="002604DB" w:rsidRDefault="00FD322F" w:rsidP="002D169D">
      <w:pPr>
        <w:bidi/>
        <w:spacing w:after="0"/>
        <w:ind w:left="990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2007-2009</w:t>
      </w:r>
      <w:r w:rsidRPr="002604DB">
        <w:rPr>
          <w:rFonts w:ascii="Times New Roman" w:hAnsi="Times New Roman" w:cs="David"/>
          <w:rtl/>
        </w:rPr>
        <w:tab/>
      </w:r>
      <w:r w:rsidR="007E47CF">
        <w:rPr>
          <w:rFonts w:ascii="Times New Roman" w:hAnsi="Times New Roman" w:cs="David"/>
          <w:rtl/>
        </w:rPr>
        <w:t>ספרית חינוך ועבודה סוציאלית</w:t>
      </w:r>
      <w:r w:rsidRPr="002604DB">
        <w:rPr>
          <w:rFonts w:ascii="Times New Roman" w:hAnsi="Times New Roman" w:cs="David"/>
          <w:rtl/>
        </w:rPr>
        <w:t xml:space="preserve">: </w:t>
      </w:r>
      <w:r w:rsidR="004B5E27">
        <w:rPr>
          <w:rFonts w:ascii="Times New Roman" w:hAnsi="Times New Roman" w:cs="David" w:hint="cs"/>
          <w:rtl/>
        </w:rPr>
        <w:t>יעץ</w:t>
      </w:r>
      <w:r w:rsidR="00426385">
        <w:rPr>
          <w:rFonts w:ascii="Times New Roman" w:hAnsi="Times New Roman" w:cs="David" w:hint="cs"/>
          <w:rtl/>
        </w:rPr>
        <w:t xml:space="preserve"> במאגרי מידע ממוחשבים וקטלוג</w:t>
      </w:r>
      <w:r w:rsidRPr="002604DB">
        <w:rPr>
          <w:rFonts w:ascii="Times New Roman" w:hAnsi="Times New Roman" w:cs="David"/>
          <w:rtl/>
        </w:rPr>
        <w:t>;</w:t>
      </w:r>
    </w:p>
    <w:p w:rsidR="00FD322F" w:rsidRPr="002604DB" w:rsidRDefault="00FD322F" w:rsidP="002D169D">
      <w:pPr>
        <w:bidi/>
        <w:spacing w:after="0"/>
        <w:ind w:left="990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2005-2007</w:t>
      </w:r>
      <w:r w:rsidRPr="002604DB">
        <w:rPr>
          <w:rFonts w:ascii="Times New Roman" w:hAnsi="Times New Roman" w:cs="David"/>
          <w:rtl/>
        </w:rPr>
        <w:tab/>
        <w:t>עבודת מחקר;</w:t>
      </w:r>
    </w:p>
    <w:p w:rsidR="00FD322F" w:rsidRPr="002604DB" w:rsidRDefault="00FD322F" w:rsidP="002D169D">
      <w:pPr>
        <w:bidi/>
        <w:spacing w:after="0"/>
        <w:ind w:left="990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>200</w:t>
      </w:r>
      <w:r w:rsidR="003557A8">
        <w:rPr>
          <w:rFonts w:ascii="Times New Roman" w:hAnsi="Times New Roman" w:cs="David" w:hint="cs"/>
          <w:rtl/>
        </w:rPr>
        <w:t>2</w:t>
      </w:r>
      <w:r w:rsidRPr="002604DB">
        <w:rPr>
          <w:rFonts w:ascii="Times New Roman" w:hAnsi="Times New Roman" w:cs="David"/>
          <w:rtl/>
        </w:rPr>
        <w:t>-200</w:t>
      </w:r>
      <w:r w:rsidR="00603CD3">
        <w:rPr>
          <w:rFonts w:ascii="Times New Roman" w:hAnsi="Times New Roman" w:cs="David" w:hint="cs"/>
          <w:rtl/>
        </w:rPr>
        <w:t>4</w:t>
      </w:r>
      <w:r w:rsidRPr="002604DB">
        <w:rPr>
          <w:rFonts w:ascii="Times New Roman" w:hAnsi="Times New Roman" w:cs="David"/>
          <w:rtl/>
        </w:rPr>
        <w:t xml:space="preserve">   </w:t>
      </w:r>
      <w:r w:rsidR="003557A8">
        <w:rPr>
          <w:rFonts w:ascii="Times New Roman" w:hAnsi="Times New Roman" w:cs="David" w:hint="cs"/>
          <w:rtl/>
        </w:rPr>
        <w:tab/>
      </w:r>
      <w:r w:rsidRPr="002604DB">
        <w:rPr>
          <w:rFonts w:ascii="Times New Roman" w:hAnsi="Times New Roman" w:cs="David"/>
          <w:rtl/>
        </w:rPr>
        <w:t>הפקולטה למשפטים, מורה מייעצת לתואר ראשון;</w:t>
      </w:r>
    </w:p>
    <w:p w:rsidR="00FD322F" w:rsidRPr="002604DB" w:rsidRDefault="00FD322F" w:rsidP="002D169D">
      <w:pPr>
        <w:bidi/>
        <w:spacing w:after="0"/>
        <w:ind w:left="2160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 xml:space="preserve">הפקולטה למשפטים, </w:t>
      </w:r>
      <w:r w:rsidR="00A2751F" w:rsidRPr="002604DB">
        <w:rPr>
          <w:rFonts w:ascii="Times New Roman" w:hAnsi="Times New Roman" w:cs="David" w:hint="cs"/>
          <w:rtl/>
        </w:rPr>
        <w:t xml:space="preserve">מתרגלת </w:t>
      </w:r>
      <w:r w:rsidRPr="002604DB">
        <w:rPr>
          <w:rFonts w:ascii="Times New Roman" w:hAnsi="Times New Roman" w:cs="David"/>
          <w:rtl/>
        </w:rPr>
        <w:t>בקורס: "מבוא למשפט בינלאומי פומבי ומוסדות בינלאומיים", מרצה: פרופ' יובל שני</w:t>
      </w:r>
      <w:r w:rsidR="006922E8" w:rsidRPr="002604DB">
        <w:rPr>
          <w:rFonts w:ascii="Times New Roman" w:hAnsi="Times New Roman" w:cs="David" w:hint="cs"/>
          <w:rtl/>
        </w:rPr>
        <w:t>;</w:t>
      </w:r>
    </w:p>
    <w:p w:rsidR="00FD322F" w:rsidRPr="002604DB" w:rsidRDefault="009B0865" w:rsidP="002D169D">
      <w:pPr>
        <w:bidi/>
        <w:spacing w:after="0"/>
        <w:ind w:left="990"/>
        <w:jc w:val="both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1998-2001</w:t>
      </w:r>
      <w:r>
        <w:rPr>
          <w:rFonts w:ascii="Times New Roman" w:hAnsi="Times New Roman" w:cs="David" w:hint="cs"/>
          <w:rtl/>
        </w:rPr>
        <w:tab/>
      </w:r>
      <w:r w:rsidR="00FD322F" w:rsidRPr="002604DB">
        <w:rPr>
          <w:rFonts w:ascii="Times New Roman" w:hAnsi="Times New Roman" w:cs="David"/>
          <w:rtl/>
        </w:rPr>
        <w:t xml:space="preserve">המרכז לפיתוח קשרי אוניברסיטה-קהילה </w:t>
      </w:r>
      <w:r w:rsidR="00FD322F" w:rsidRPr="002604DB">
        <w:rPr>
          <w:rFonts w:ascii="Times New Roman" w:hAnsi="Times New Roman" w:cs="David"/>
        </w:rPr>
        <w:t>–</w:t>
      </w:r>
      <w:r w:rsidR="00FD322F" w:rsidRPr="002604DB">
        <w:rPr>
          <w:rFonts w:ascii="Times New Roman" w:hAnsi="Times New Roman" w:cs="David"/>
          <w:rtl/>
        </w:rPr>
        <w:t xml:space="preserve"> רכזת פרוייקטים</w:t>
      </w:r>
      <w:r w:rsidR="006922E8" w:rsidRPr="002604DB">
        <w:rPr>
          <w:rFonts w:ascii="Times New Roman" w:hAnsi="Times New Roman" w:cs="David" w:hint="cs"/>
          <w:rtl/>
        </w:rPr>
        <w:t>;</w:t>
      </w:r>
      <w:r w:rsidR="00FD322F" w:rsidRPr="002604DB">
        <w:rPr>
          <w:rFonts w:ascii="Times New Roman" w:hAnsi="Times New Roman" w:cs="David"/>
          <w:rtl/>
        </w:rPr>
        <w:t xml:space="preserve"> </w:t>
      </w:r>
    </w:p>
    <w:p w:rsidR="00FD322F" w:rsidRPr="002604DB" w:rsidRDefault="00FD322F" w:rsidP="00F33320">
      <w:pPr>
        <w:bidi/>
        <w:ind w:left="990" w:hanging="992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ab/>
      </w:r>
      <w:r w:rsidR="009B0865">
        <w:rPr>
          <w:rFonts w:ascii="Times New Roman" w:hAnsi="Times New Roman" w:cs="David" w:hint="cs"/>
          <w:rtl/>
        </w:rPr>
        <w:tab/>
      </w:r>
      <w:r w:rsidR="009B0865">
        <w:rPr>
          <w:rFonts w:ascii="Times New Roman" w:hAnsi="Times New Roman" w:cs="David" w:hint="cs"/>
          <w:rtl/>
        </w:rPr>
        <w:tab/>
      </w:r>
      <w:r w:rsidRPr="002604DB">
        <w:rPr>
          <w:rFonts w:ascii="Times New Roman" w:hAnsi="Times New Roman" w:cs="David"/>
          <w:rtl/>
        </w:rPr>
        <w:t>הפקולטה למשפטים</w:t>
      </w:r>
      <w:r w:rsidR="00F33320">
        <w:rPr>
          <w:rFonts w:ascii="Times New Roman" w:hAnsi="Times New Roman" w:cs="David" w:hint="cs"/>
          <w:rtl/>
        </w:rPr>
        <w:t>:</w:t>
      </w:r>
      <w:r w:rsidRPr="002604DB">
        <w:rPr>
          <w:rFonts w:ascii="Times New Roman" w:hAnsi="Times New Roman" w:cs="David"/>
          <w:rtl/>
        </w:rPr>
        <w:t xml:space="preserve"> עוזרת מחקר של פרופ' משה הירש</w:t>
      </w:r>
      <w:r w:rsidR="006922E8" w:rsidRPr="002604DB">
        <w:rPr>
          <w:rFonts w:ascii="Times New Roman" w:hAnsi="Times New Roman" w:cs="David" w:hint="cs"/>
          <w:rtl/>
        </w:rPr>
        <w:t>;</w:t>
      </w:r>
      <w:r w:rsidRPr="002604DB">
        <w:rPr>
          <w:rFonts w:ascii="Times New Roman" w:hAnsi="Times New Roman" w:cs="David"/>
          <w:rtl/>
        </w:rPr>
        <w:t xml:space="preserve"> </w:t>
      </w:r>
    </w:p>
    <w:p w:rsidR="00FD322F" w:rsidRPr="002604DB" w:rsidRDefault="00FD322F" w:rsidP="00A2751F">
      <w:pPr>
        <w:bidi/>
        <w:spacing w:after="0" w:line="360" w:lineRule="auto"/>
        <w:ind w:left="990" w:hanging="992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 xml:space="preserve">1997-1997 </w:t>
      </w:r>
      <w:r w:rsidRPr="002604DB">
        <w:rPr>
          <w:rFonts w:ascii="Times New Roman" w:hAnsi="Times New Roman" w:cs="David"/>
          <w:rtl/>
        </w:rPr>
        <w:tab/>
        <w:t>המועצה הלאומית לשלום הילד - עו"ד במחלקת פניות הציבור</w:t>
      </w:r>
      <w:r w:rsidR="005F6FA4">
        <w:rPr>
          <w:rFonts w:ascii="Times New Roman" w:hAnsi="Times New Roman" w:cs="David" w:hint="cs"/>
          <w:rtl/>
        </w:rPr>
        <w:t>;</w:t>
      </w:r>
    </w:p>
    <w:p w:rsidR="00FD322F" w:rsidRPr="002604DB" w:rsidRDefault="00FD322F" w:rsidP="00A275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20"/>
        </w:tabs>
        <w:bidi/>
        <w:spacing w:after="0" w:line="360" w:lineRule="auto"/>
        <w:ind w:left="990" w:hanging="992"/>
        <w:jc w:val="both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 xml:space="preserve">1996-1996 </w:t>
      </w:r>
      <w:r w:rsidRPr="002604DB">
        <w:rPr>
          <w:rFonts w:ascii="Times New Roman" w:hAnsi="Times New Roman" w:cs="David"/>
          <w:rtl/>
        </w:rPr>
        <w:tab/>
        <w:t>שדולת הנשים בישראל - מתמחה במשפטים</w:t>
      </w:r>
      <w:r w:rsidR="005F6FA4">
        <w:rPr>
          <w:rFonts w:ascii="Times New Roman" w:hAnsi="Times New Roman" w:cs="David" w:hint="cs"/>
          <w:rtl/>
        </w:rPr>
        <w:t>;</w:t>
      </w:r>
      <w:r w:rsidR="00A2751F" w:rsidRPr="002604DB">
        <w:rPr>
          <w:rFonts w:ascii="Times New Roman" w:hAnsi="Times New Roman" w:cs="David"/>
          <w:rtl/>
        </w:rPr>
        <w:tab/>
      </w:r>
    </w:p>
    <w:p w:rsidR="002D169D" w:rsidRPr="00006643" w:rsidRDefault="00FD322F" w:rsidP="00006643">
      <w:pPr>
        <w:bidi/>
        <w:spacing w:after="0" w:line="360" w:lineRule="auto"/>
        <w:ind w:left="990" w:hanging="992"/>
        <w:rPr>
          <w:rFonts w:ascii="Times New Roman" w:hAnsi="Times New Roman" w:cs="David"/>
          <w:rtl/>
        </w:rPr>
      </w:pPr>
      <w:r w:rsidRPr="002604DB">
        <w:rPr>
          <w:rFonts w:ascii="Times New Roman" w:hAnsi="Times New Roman" w:cs="David"/>
          <w:rtl/>
        </w:rPr>
        <w:t xml:space="preserve">1995-1995 </w:t>
      </w:r>
      <w:r w:rsidRPr="002604DB">
        <w:rPr>
          <w:rFonts w:ascii="Times New Roman" w:hAnsi="Times New Roman" w:cs="David"/>
          <w:rtl/>
        </w:rPr>
        <w:tab/>
        <w:t>המחלקה הבינלאומית בפרקליטות המדינה - מתמחה במשפטים</w:t>
      </w:r>
      <w:r w:rsidR="00006643">
        <w:rPr>
          <w:rFonts w:ascii="Times New Roman" w:hAnsi="Times New Roman" w:cs="David" w:hint="cs"/>
          <w:rtl/>
        </w:rPr>
        <w:t>;</w:t>
      </w:r>
    </w:p>
    <w:p w:rsidR="003C4A7D" w:rsidRDefault="003C4A7D" w:rsidP="00316050">
      <w:pPr>
        <w:bidi/>
        <w:spacing w:line="360" w:lineRule="auto"/>
        <w:ind w:left="990" w:hanging="992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/>
          <w:b/>
          <w:bCs/>
          <w:rtl/>
        </w:rPr>
        <w:br w:type="page"/>
      </w:r>
    </w:p>
    <w:p w:rsidR="00FD322F" w:rsidRPr="004E3C7E" w:rsidRDefault="00FD322F" w:rsidP="00316050">
      <w:pPr>
        <w:bidi/>
        <w:spacing w:line="360" w:lineRule="auto"/>
        <w:ind w:left="990" w:hanging="992"/>
        <w:rPr>
          <w:rFonts w:ascii="Times New Roman" w:hAnsi="Times New Roman" w:cs="David"/>
          <w:b/>
          <w:bCs/>
          <w:rtl/>
        </w:rPr>
      </w:pPr>
      <w:r w:rsidRPr="004E3C7E">
        <w:rPr>
          <w:rFonts w:ascii="Times New Roman" w:hAnsi="Times New Roman" w:cs="David"/>
          <w:b/>
          <w:bCs/>
          <w:rtl/>
        </w:rPr>
        <w:lastRenderedPageBreak/>
        <w:t>רשימת פרסומים:</w:t>
      </w:r>
    </w:p>
    <w:p w:rsidR="00FD322F" w:rsidRPr="002604DB" w:rsidRDefault="00FD322F" w:rsidP="00362215">
      <w:pPr>
        <w:bidi/>
        <w:spacing w:after="0" w:line="360" w:lineRule="auto"/>
        <w:jc w:val="both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 xml:space="preserve">ספרים: </w:t>
      </w:r>
    </w:p>
    <w:p w:rsidR="00FD322F" w:rsidRDefault="00FD322F" w:rsidP="001B09EB">
      <w:pPr>
        <w:bidi/>
        <w:spacing w:line="360" w:lineRule="auto"/>
        <w:rPr>
          <w:rFonts w:ascii="Times New Roman" w:hAnsi="Times New Roman" w:cs="David"/>
          <w:color w:val="111111"/>
          <w:rtl/>
        </w:rPr>
      </w:pPr>
      <w:r w:rsidRPr="002604DB">
        <w:rPr>
          <w:rFonts w:ascii="Times New Roman" w:hAnsi="Times New Roman" w:cs="David"/>
          <w:rtl/>
        </w:rPr>
        <w:t xml:space="preserve">עפרה פריזל, </w:t>
      </w:r>
      <w:r w:rsidRPr="002604DB">
        <w:rPr>
          <w:rFonts w:ascii="Times New Roman" w:hAnsi="Times New Roman" w:cs="David"/>
          <w:i/>
          <w:iCs/>
          <w:rtl/>
        </w:rPr>
        <w:t>אפליה גזעית, מאזן האימה ואנטישמיות: סיפור לידתה של אמנת זכויות אדם</w:t>
      </w:r>
      <w:r w:rsidR="004948B9">
        <w:rPr>
          <w:rFonts w:ascii="Times New Roman" w:hAnsi="Times New Roman" w:cs="David"/>
          <w:rtl/>
        </w:rPr>
        <w:t xml:space="preserve"> (</w:t>
      </w:r>
      <w:r w:rsidRPr="002604DB">
        <w:rPr>
          <w:rFonts w:ascii="Times New Roman" w:hAnsi="Times New Roman" w:cs="David"/>
          <w:color w:val="111111"/>
          <w:rtl/>
        </w:rPr>
        <w:t>מכון סאקר, האוניברסיטה העברית</w:t>
      </w:r>
      <w:r w:rsidR="001B09EB">
        <w:rPr>
          <w:rFonts w:ascii="Times New Roman" w:hAnsi="Times New Roman" w:cs="David" w:hint="cs"/>
          <w:color w:val="111111"/>
          <w:rtl/>
        </w:rPr>
        <w:t xml:space="preserve"> והוצאת </w:t>
      </w:r>
      <w:r w:rsidR="001518FC">
        <w:rPr>
          <w:rFonts w:ascii="Times New Roman" w:hAnsi="Times New Roman" w:cs="David" w:hint="cs"/>
          <w:color w:val="111111"/>
          <w:rtl/>
        </w:rPr>
        <w:t>נבו</w:t>
      </w:r>
      <w:r w:rsidRPr="002604DB">
        <w:rPr>
          <w:rFonts w:ascii="Times New Roman" w:hAnsi="Times New Roman" w:cs="David"/>
          <w:color w:val="111111"/>
          <w:rtl/>
        </w:rPr>
        <w:t>: 2011)</w:t>
      </w:r>
    </w:p>
    <w:p w:rsidR="00FD322F" w:rsidRPr="002604DB" w:rsidRDefault="00FD322F" w:rsidP="008D48CD">
      <w:pPr>
        <w:bidi/>
        <w:spacing w:after="0" w:line="360" w:lineRule="auto"/>
        <w:rPr>
          <w:rFonts w:ascii="Times New Roman" w:hAnsi="Times New Roman" w:cs="David"/>
          <w:b/>
          <w:bCs/>
          <w:rtl/>
        </w:rPr>
      </w:pPr>
      <w:r w:rsidRPr="002604DB">
        <w:rPr>
          <w:rFonts w:ascii="Times New Roman" w:hAnsi="Times New Roman" w:cs="David"/>
          <w:b/>
          <w:bCs/>
          <w:rtl/>
        </w:rPr>
        <w:t>מאמרים:</w:t>
      </w:r>
    </w:p>
    <w:p w:rsidR="00CD6ED5" w:rsidRPr="00CD6ED5" w:rsidRDefault="00CD6ED5" w:rsidP="00CD6ED5">
      <w:pPr>
        <w:ind w:left="450" w:hanging="450"/>
        <w:rPr>
          <w:rFonts w:asciiTheme="majorBidi" w:hAnsiTheme="majorBidi" w:cs="David"/>
        </w:rPr>
      </w:pPr>
      <w:r w:rsidRPr="00CD6ED5">
        <w:rPr>
          <w:rFonts w:ascii="Times New Roman" w:hAnsi="Times New Roman" w:cs="David"/>
        </w:rPr>
        <w:t>Ofra Friesel, “</w:t>
      </w:r>
      <w:r w:rsidRPr="00CD6ED5">
        <w:rPr>
          <w:rFonts w:asciiTheme="majorBidi" w:hAnsiTheme="majorBidi" w:cs="David"/>
        </w:rPr>
        <w:t>Fifty Years since the 1967 Annexation of East Jerusalem:</w:t>
      </w:r>
      <w:r>
        <w:rPr>
          <w:rFonts w:asciiTheme="majorBidi" w:hAnsiTheme="majorBidi" w:cs="David"/>
        </w:rPr>
        <w:t xml:space="preserve"> </w:t>
      </w:r>
      <w:r w:rsidRPr="00CD6ED5">
        <w:rPr>
          <w:rFonts w:asciiTheme="majorBidi" w:hAnsiTheme="majorBidi" w:cs="David"/>
        </w:rPr>
        <w:t>Israel, the United States, and the first United Nations Denunciation</w:t>
      </w:r>
      <w:r>
        <w:rPr>
          <w:rFonts w:asciiTheme="majorBidi" w:hAnsiTheme="majorBidi" w:cs="David"/>
        </w:rPr>
        <w:t xml:space="preserve">”, 19 </w:t>
      </w:r>
      <w:r>
        <w:rPr>
          <w:rFonts w:asciiTheme="majorBidi" w:hAnsiTheme="majorBidi" w:cs="David"/>
          <w:i/>
          <w:iCs/>
        </w:rPr>
        <w:t>Journal of the History of International Law</w:t>
      </w:r>
      <w:r>
        <w:rPr>
          <w:rFonts w:asciiTheme="majorBidi" w:hAnsiTheme="majorBidi" w:cs="David"/>
        </w:rPr>
        <w:t xml:space="preserve"> (2017).</w:t>
      </w:r>
    </w:p>
    <w:p w:rsidR="00FD322F" w:rsidRPr="002604DB" w:rsidRDefault="00FD322F" w:rsidP="00CD6ED5">
      <w:pPr>
        <w:shd w:val="clear" w:color="auto" w:fill="FFFFFF"/>
        <w:ind w:left="450" w:hanging="450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Ofra Friesel, </w:t>
      </w:r>
      <w:r w:rsidRPr="002604DB">
        <w:rPr>
          <w:rFonts w:ascii="Times New Roman" w:hAnsi="Times New Roman" w:cs="David"/>
          <w:color w:val="222222"/>
        </w:rPr>
        <w:t xml:space="preserve">"Israel's 1967 Governmental Debate about the Annexation of East Jerusalem: The Nascent Alliance with the United States, </w:t>
      </w:r>
      <w:r w:rsidR="00CD6ED5">
        <w:rPr>
          <w:rFonts w:ascii="Times New Roman" w:hAnsi="Times New Roman" w:cs="David"/>
          <w:color w:val="222222"/>
        </w:rPr>
        <w:t>o</w:t>
      </w:r>
      <w:r w:rsidRPr="002604DB">
        <w:rPr>
          <w:rFonts w:ascii="Times New Roman" w:hAnsi="Times New Roman" w:cs="David"/>
          <w:color w:val="222222"/>
        </w:rPr>
        <w:t>vershadowed by "United Jerusalem"</w:t>
      </w:r>
      <w:r w:rsidR="008D48CD">
        <w:rPr>
          <w:rFonts w:ascii="Times New Roman" w:hAnsi="Times New Roman" w:cs="David"/>
          <w:color w:val="222222"/>
        </w:rPr>
        <w:t>,</w:t>
      </w:r>
      <w:r w:rsidR="00FF4E38">
        <w:rPr>
          <w:rFonts w:ascii="Times New Roman" w:hAnsi="Times New Roman" w:cs="David"/>
        </w:rPr>
        <w:t xml:space="preserve"> </w:t>
      </w:r>
      <w:r w:rsidR="007E47CF">
        <w:rPr>
          <w:rFonts w:ascii="Times New Roman" w:hAnsi="Times New Roman" w:cs="David"/>
        </w:rPr>
        <w:t xml:space="preserve">34 </w:t>
      </w:r>
      <w:r w:rsidRPr="002604DB">
        <w:rPr>
          <w:rFonts w:ascii="Times New Roman" w:hAnsi="Times New Roman" w:cs="David"/>
          <w:i/>
          <w:iCs/>
        </w:rPr>
        <w:t>Law and History Review</w:t>
      </w:r>
      <w:r w:rsidR="007E47CF">
        <w:rPr>
          <w:rFonts w:ascii="Times New Roman" w:hAnsi="Times New Roman" w:cs="David"/>
        </w:rPr>
        <w:t xml:space="preserve"> </w:t>
      </w:r>
      <w:r w:rsidR="00D022C9">
        <w:rPr>
          <w:rFonts w:ascii="Times New Roman" w:hAnsi="Times New Roman" w:cs="David"/>
        </w:rPr>
        <w:t>(</w:t>
      </w:r>
      <w:r w:rsidR="007E47CF">
        <w:rPr>
          <w:rFonts w:ascii="Times New Roman" w:hAnsi="Times New Roman" w:cs="David"/>
        </w:rPr>
        <w:t>2016</w:t>
      </w:r>
      <w:r w:rsidR="00D022C9">
        <w:rPr>
          <w:rFonts w:ascii="Times New Roman" w:hAnsi="Times New Roman" w:cs="David"/>
        </w:rPr>
        <w:t>)</w:t>
      </w:r>
      <w:r w:rsidR="007E47CF">
        <w:rPr>
          <w:rFonts w:ascii="Times New Roman" w:hAnsi="Times New Roman" w:cs="David"/>
        </w:rPr>
        <w:t>.</w:t>
      </w:r>
    </w:p>
    <w:p w:rsidR="00FD322F" w:rsidRPr="002604DB" w:rsidRDefault="00FD322F" w:rsidP="00300196">
      <w:pPr>
        <w:ind w:left="426" w:hanging="426"/>
        <w:jc w:val="both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Ofra Friesel, "Changing the American Race Narrative, 1962-1965: Transparency as a Guiding Rule in American Cold War Diplomacy", </w:t>
      </w:r>
      <w:r w:rsidR="007E47CF">
        <w:rPr>
          <w:rFonts w:ascii="Times New Roman" w:hAnsi="Times New Roman" w:cs="David"/>
        </w:rPr>
        <w:t xml:space="preserve">49 </w:t>
      </w:r>
      <w:r w:rsidRPr="002604DB">
        <w:rPr>
          <w:rFonts w:ascii="Times New Roman" w:hAnsi="Times New Roman" w:cs="David"/>
          <w:i/>
          <w:iCs/>
        </w:rPr>
        <w:t xml:space="preserve">American Journal of Social History </w:t>
      </w:r>
      <w:r w:rsidR="007E47CF">
        <w:rPr>
          <w:rFonts w:ascii="Times New Roman" w:hAnsi="Times New Roman" w:cs="David"/>
        </w:rPr>
        <w:t>(</w:t>
      </w:r>
      <w:r w:rsidRPr="002604DB">
        <w:rPr>
          <w:rFonts w:ascii="Times New Roman" w:hAnsi="Times New Roman" w:cs="David"/>
        </w:rPr>
        <w:t>2015)</w:t>
      </w:r>
      <w:r w:rsidR="007E47CF">
        <w:rPr>
          <w:rFonts w:ascii="Times New Roman" w:hAnsi="Times New Roman" w:cs="David"/>
        </w:rPr>
        <w:t>.</w:t>
      </w:r>
    </w:p>
    <w:p w:rsidR="00FD322F" w:rsidRPr="002604DB" w:rsidRDefault="00FD322F" w:rsidP="00300196">
      <w:pPr>
        <w:ind w:left="360" w:hanging="360"/>
        <w:jc w:val="both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Ofra Friesel, "Race versus Religion in the Making of the International Convention against Racial Discrimination, 1965", 32 </w:t>
      </w:r>
      <w:r w:rsidRPr="002604DB">
        <w:rPr>
          <w:rFonts w:ascii="Times New Roman" w:hAnsi="Times New Roman" w:cs="David"/>
          <w:i/>
          <w:iCs/>
        </w:rPr>
        <w:t>Law and History Review</w:t>
      </w:r>
      <w:r w:rsidRPr="002604DB">
        <w:rPr>
          <w:rFonts w:ascii="Times New Roman" w:hAnsi="Times New Roman" w:cs="David"/>
        </w:rPr>
        <w:t xml:space="preserve"> (2014)</w:t>
      </w:r>
      <w:r w:rsidR="00D022C9">
        <w:rPr>
          <w:rFonts w:ascii="Times New Roman" w:hAnsi="Times New Roman" w:cs="David"/>
        </w:rPr>
        <w:t>.</w:t>
      </w:r>
    </w:p>
    <w:p w:rsidR="00FD322F" w:rsidRPr="002604DB" w:rsidRDefault="00FD322F" w:rsidP="00300196">
      <w:pPr>
        <w:ind w:left="360" w:hanging="360"/>
        <w:jc w:val="both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Ofra Friesel, "Equating Zionism with </w:t>
      </w:r>
      <w:r w:rsidR="003C27D9">
        <w:rPr>
          <w:rFonts w:ascii="Times New Roman" w:hAnsi="Times New Roman" w:cs="David"/>
        </w:rPr>
        <w:t>Racism: the 1965 Precedent",</w:t>
      </w:r>
      <w:r w:rsidR="006D3B7F">
        <w:rPr>
          <w:rFonts w:ascii="Times New Roman" w:hAnsi="Times New Roman" w:cs="David"/>
        </w:rPr>
        <w:t xml:space="preserve"> </w:t>
      </w:r>
      <w:r w:rsidR="003C27D9">
        <w:rPr>
          <w:rFonts w:ascii="Times New Roman" w:hAnsi="Times New Roman" w:cs="David"/>
        </w:rPr>
        <w:t xml:space="preserve">97 </w:t>
      </w:r>
      <w:r w:rsidRPr="002604DB">
        <w:rPr>
          <w:rFonts w:ascii="Times New Roman" w:hAnsi="Times New Roman" w:cs="David"/>
          <w:i/>
          <w:iCs/>
        </w:rPr>
        <w:t xml:space="preserve">American Jewish History </w:t>
      </w:r>
      <w:r w:rsidRPr="002604DB">
        <w:rPr>
          <w:rFonts w:ascii="Times New Roman" w:hAnsi="Times New Roman" w:cs="David"/>
        </w:rPr>
        <w:t>(2013)</w:t>
      </w:r>
      <w:r w:rsidR="00D022C9">
        <w:rPr>
          <w:rFonts w:ascii="Times New Roman" w:hAnsi="Times New Roman" w:cs="David"/>
        </w:rPr>
        <w:t>.</w:t>
      </w:r>
    </w:p>
    <w:p w:rsidR="00FD322F" w:rsidRPr="002604DB" w:rsidRDefault="00FD322F" w:rsidP="00300196">
      <w:pPr>
        <w:ind w:left="360" w:hanging="360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Ruth </w:t>
      </w:r>
      <w:proofErr w:type="spellStart"/>
      <w:r w:rsidRPr="002604DB">
        <w:rPr>
          <w:rFonts w:ascii="Times New Roman" w:hAnsi="Times New Roman" w:cs="David"/>
        </w:rPr>
        <w:t>Lapidoth</w:t>
      </w:r>
      <w:proofErr w:type="spellEnd"/>
      <w:r w:rsidRPr="002604DB">
        <w:rPr>
          <w:rFonts w:ascii="Times New Roman" w:hAnsi="Times New Roman" w:cs="David"/>
        </w:rPr>
        <w:t xml:space="preserve"> and </w:t>
      </w:r>
      <w:proofErr w:type="spellStart"/>
      <w:r w:rsidRPr="002604DB">
        <w:rPr>
          <w:rFonts w:ascii="Times New Roman" w:hAnsi="Times New Roman" w:cs="David"/>
        </w:rPr>
        <w:t>Ofra</w:t>
      </w:r>
      <w:proofErr w:type="spellEnd"/>
      <w:r w:rsidRPr="002604DB">
        <w:rPr>
          <w:rFonts w:ascii="Times New Roman" w:hAnsi="Times New Roman" w:cs="David"/>
        </w:rPr>
        <w:t xml:space="preserve"> </w:t>
      </w:r>
      <w:proofErr w:type="spellStart"/>
      <w:r w:rsidRPr="002604DB">
        <w:rPr>
          <w:rFonts w:ascii="Times New Roman" w:hAnsi="Times New Roman" w:cs="David"/>
        </w:rPr>
        <w:t>Friesel</w:t>
      </w:r>
      <w:proofErr w:type="spellEnd"/>
      <w:r w:rsidRPr="002604DB">
        <w:rPr>
          <w:rFonts w:ascii="Times New Roman" w:hAnsi="Times New Roman" w:cs="David"/>
        </w:rPr>
        <w:t xml:space="preserve">, "Some Reflections on Israel's Temporary Legislation on Unification of Families", 43 </w:t>
      </w:r>
      <w:r w:rsidRPr="002604DB">
        <w:rPr>
          <w:rFonts w:ascii="Times New Roman" w:hAnsi="Times New Roman" w:cs="David"/>
          <w:i/>
          <w:iCs/>
        </w:rPr>
        <w:t>Israel Law Review</w:t>
      </w:r>
      <w:r w:rsidRPr="002604DB">
        <w:rPr>
          <w:rFonts w:ascii="Times New Roman" w:hAnsi="Times New Roman" w:cs="David"/>
        </w:rPr>
        <w:t xml:space="preserve"> (2010)</w:t>
      </w:r>
      <w:r w:rsidR="00D022C9">
        <w:rPr>
          <w:rFonts w:ascii="Times New Roman" w:hAnsi="Times New Roman" w:cs="David"/>
        </w:rPr>
        <w:t>.</w:t>
      </w:r>
    </w:p>
    <w:p w:rsidR="00FD322F" w:rsidRDefault="00FD322F" w:rsidP="00300196">
      <w:pPr>
        <w:ind w:left="360" w:hanging="360"/>
        <w:rPr>
          <w:rFonts w:ascii="Times New Roman" w:hAnsi="Times New Roman" w:cs="David"/>
        </w:rPr>
      </w:pPr>
      <w:r w:rsidRPr="002604DB">
        <w:rPr>
          <w:rFonts w:ascii="Times New Roman" w:hAnsi="Times New Roman" w:cs="David"/>
        </w:rPr>
        <w:t xml:space="preserve">Ruth </w:t>
      </w:r>
      <w:proofErr w:type="spellStart"/>
      <w:r w:rsidRPr="002604DB">
        <w:rPr>
          <w:rFonts w:ascii="Times New Roman" w:hAnsi="Times New Roman" w:cs="David"/>
        </w:rPr>
        <w:t>Lapidoth</w:t>
      </w:r>
      <w:proofErr w:type="spellEnd"/>
      <w:r w:rsidRPr="002604DB">
        <w:rPr>
          <w:rFonts w:ascii="Times New Roman" w:hAnsi="Times New Roman" w:cs="David"/>
        </w:rPr>
        <w:t xml:space="preserve"> and </w:t>
      </w:r>
      <w:proofErr w:type="spellStart"/>
      <w:r w:rsidRPr="002604DB">
        <w:rPr>
          <w:rFonts w:ascii="Times New Roman" w:hAnsi="Times New Roman" w:cs="David"/>
        </w:rPr>
        <w:t>Ofra</w:t>
      </w:r>
      <w:proofErr w:type="spellEnd"/>
      <w:r w:rsidRPr="002604DB">
        <w:rPr>
          <w:rFonts w:ascii="Times New Roman" w:hAnsi="Times New Roman" w:cs="David"/>
        </w:rPr>
        <w:t xml:space="preserve"> </w:t>
      </w:r>
      <w:proofErr w:type="spellStart"/>
      <w:r w:rsidRPr="002604DB">
        <w:rPr>
          <w:rFonts w:ascii="Times New Roman" w:hAnsi="Times New Roman" w:cs="David"/>
        </w:rPr>
        <w:t>Friesel</w:t>
      </w:r>
      <w:proofErr w:type="spellEnd"/>
      <w:r w:rsidRPr="002604DB">
        <w:rPr>
          <w:rFonts w:ascii="Times New Roman" w:hAnsi="Times New Roman" w:cs="David"/>
        </w:rPr>
        <w:t xml:space="preserve">, "Reflections on the Roadmap and the Annapolis Joint Understanding", 3 </w:t>
      </w:r>
      <w:r w:rsidRPr="002604DB">
        <w:rPr>
          <w:rFonts w:ascii="Times New Roman" w:hAnsi="Times New Roman" w:cs="David"/>
          <w:i/>
          <w:iCs/>
          <w:color w:val="000000"/>
        </w:rPr>
        <w:t>Israel Journal of Foreign Affairs</w:t>
      </w:r>
      <w:r w:rsidRPr="002604DB">
        <w:rPr>
          <w:rFonts w:ascii="Times New Roman" w:hAnsi="Times New Roman" w:cs="David"/>
        </w:rPr>
        <w:t xml:space="preserve"> (2009)</w:t>
      </w:r>
      <w:r w:rsidR="00D022C9">
        <w:rPr>
          <w:rFonts w:ascii="Times New Roman" w:hAnsi="Times New Roman" w:cs="David"/>
        </w:rPr>
        <w:t>.</w:t>
      </w:r>
    </w:p>
    <w:p w:rsidR="00C307EE" w:rsidRPr="00BB77FF" w:rsidRDefault="00C307EE" w:rsidP="00760725">
      <w:pPr>
        <w:bidi/>
        <w:spacing w:line="360" w:lineRule="auto"/>
        <w:jc w:val="both"/>
        <w:rPr>
          <w:rFonts w:cs="David"/>
          <w:b/>
          <w:bCs/>
          <w:rtl/>
        </w:rPr>
      </w:pPr>
      <w:r w:rsidRPr="00BB77FF">
        <w:rPr>
          <w:rFonts w:cs="David" w:hint="cs"/>
          <w:b/>
          <w:bCs/>
          <w:rtl/>
        </w:rPr>
        <w:t>מלגות ופרסים:</w:t>
      </w:r>
    </w:p>
    <w:p w:rsidR="00C307EE" w:rsidRPr="00BB77FF" w:rsidRDefault="00C307EE" w:rsidP="002B1FCC">
      <w:pPr>
        <w:bidi/>
        <w:spacing w:after="0" w:line="360" w:lineRule="auto"/>
        <w:ind w:left="1178" w:hanging="1174"/>
        <w:rPr>
          <w:rFonts w:cs="David"/>
          <w:rtl/>
        </w:rPr>
      </w:pPr>
      <w:r w:rsidRPr="00BB77FF">
        <w:rPr>
          <w:rFonts w:cs="David" w:hint="cs"/>
          <w:rtl/>
        </w:rPr>
        <w:t>2011</w:t>
      </w:r>
      <w:r w:rsidRPr="00BB77FF">
        <w:rPr>
          <w:rFonts w:cs="David" w:hint="cs"/>
          <w:rtl/>
        </w:rPr>
        <w:tab/>
        <w:t>האוניברסיטה העברית בירושלים, המכון ליהדות זמננו, קרן אוליבייה וודוז:</w:t>
      </w:r>
      <w:r w:rsidR="002B1FCC">
        <w:rPr>
          <w:rFonts w:cs="David" w:hint="cs"/>
          <w:rtl/>
        </w:rPr>
        <w:t xml:space="preserve"> </w:t>
      </w:r>
      <w:r w:rsidRPr="00BB77FF">
        <w:rPr>
          <w:rFonts w:cs="David" w:hint="cs"/>
          <w:rtl/>
        </w:rPr>
        <w:t>פרס על עבודת דוקטור בתחום חקר המלחמה בגזענות ובאנטישמיות</w:t>
      </w:r>
      <w:r w:rsidR="002B1FCC">
        <w:rPr>
          <w:rFonts w:cs="David" w:hint="cs"/>
          <w:rtl/>
        </w:rPr>
        <w:t>;</w:t>
      </w:r>
    </w:p>
    <w:p w:rsidR="00C307EE" w:rsidRPr="00BB77FF" w:rsidRDefault="00C307EE" w:rsidP="002B1FCC">
      <w:pPr>
        <w:bidi/>
        <w:spacing w:after="0" w:line="360" w:lineRule="auto"/>
        <w:ind w:left="1178" w:hanging="1174"/>
        <w:rPr>
          <w:rFonts w:cs="David"/>
          <w:rtl/>
        </w:rPr>
      </w:pPr>
      <w:r w:rsidRPr="00BB77FF">
        <w:rPr>
          <w:rFonts w:cs="David" w:hint="cs"/>
          <w:rtl/>
        </w:rPr>
        <w:t xml:space="preserve">2004-2006    </w:t>
      </w:r>
      <w:r w:rsidR="002B1FCC">
        <w:rPr>
          <w:rFonts w:cs="David" w:hint="cs"/>
          <w:rtl/>
        </w:rPr>
        <w:tab/>
      </w:r>
      <w:r w:rsidRPr="00BB77FF">
        <w:rPr>
          <w:rFonts w:cs="David"/>
          <w:rtl/>
        </w:rPr>
        <w:t xml:space="preserve">האוניברסיטה העברית בירושלים, </w:t>
      </w:r>
      <w:r w:rsidRPr="00BB77FF">
        <w:rPr>
          <w:rFonts w:cs="David" w:hint="cs"/>
          <w:rtl/>
        </w:rPr>
        <w:t>מרכז מינרבה לזכויות האדם</w:t>
      </w:r>
      <w:r w:rsidR="002B1FCC">
        <w:rPr>
          <w:rFonts w:cs="David" w:hint="cs"/>
          <w:rtl/>
        </w:rPr>
        <w:t xml:space="preserve">: </w:t>
      </w:r>
      <w:r w:rsidRPr="00BB77FF">
        <w:rPr>
          <w:rFonts w:cs="David"/>
          <w:rtl/>
        </w:rPr>
        <w:t>מלג</w:t>
      </w:r>
      <w:r w:rsidRPr="00BB77FF">
        <w:rPr>
          <w:rFonts w:cs="David" w:hint="cs"/>
          <w:rtl/>
        </w:rPr>
        <w:t>ת תמיכה</w:t>
      </w:r>
      <w:r w:rsidRPr="00BB77FF">
        <w:rPr>
          <w:rFonts w:cs="David"/>
          <w:rtl/>
        </w:rPr>
        <w:t xml:space="preserve"> </w:t>
      </w:r>
      <w:r w:rsidRPr="00BB77FF">
        <w:rPr>
          <w:rFonts w:cs="David" w:hint="cs"/>
          <w:rtl/>
        </w:rPr>
        <w:t>לתלמידי/ות תואר שלישי בתחום זכויות האדם</w:t>
      </w:r>
      <w:r w:rsidR="002B1FCC">
        <w:rPr>
          <w:rFonts w:cs="David" w:hint="cs"/>
          <w:rtl/>
        </w:rPr>
        <w:t>;</w:t>
      </w:r>
    </w:p>
    <w:p w:rsidR="00C307EE" w:rsidRPr="00BB77FF" w:rsidRDefault="00C307EE" w:rsidP="003E6657">
      <w:pPr>
        <w:bidi/>
        <w:spacing w:after="0" w:line="360" w:lineRule="auto"/>
        <w:ind w:left="1178" w:hanging="1174"/>
        <w:rPr>
          <w:rFonts w:cs="David"/>
          <w:rtl/>
        </w:rPr>
      </w:pPr>
      <w:r w:rsidRPr="00BB77FF">
        <w:rPr>
          <w:rFonts w:cs="David" w:hint="cs"/>
          <w:rtl/>
        </w:rPr>
        <w:t>2001-2005</w:t>
      </w:r>
      <w:r w:rsidRPr="00BB77FF">
        <w:rPr>
          <w:rFonts w:cs="David" w:hint="cs"/>
          <w:rtl/>
        </w:rPr>
        <w:tab/>
      </w:r>
      <w:r w:rsidRPr="00BB77FF">
        <w:rPr>
          <w:rFonts w:cs="David"/>
          <w:rtl/>
        </w:rPr>
        <w:t>האוניברסיטה העברית בירושלים, הפקולטה למשפטים</w:t>
      </w:r>
      <w:r w:rsidR="003E6657">
        <w:rPr>
          <w:rFonts w:cs="David" w:hint="cs"/>
          <w:rtl/>
        </w:rPr>
        <w:t>:</w:t>
      </w:r>
      <w:r w:rsidRPr="00BB77FF">
        <w:rPr>
          <w:rFonts w:cs="David"/>
          <w:rtl/>
        </w:rPr>
        <w:t xml:space="preserve"> מלגת מחיה</w:t>
      </w:r>
      <w:r w:rsidR="002B1FCC">
        <w:rPr>
          <w:rFonts w:cs="David" w:hint="cs"/>
          <w:rtl/>
        </w:rPr>
        <w:t>;</w:t>
      </w:r>
    </w:p>
    <w:p w:rsidR="00C307EE" w:rsidRPr="00BB77FF" w:rsidRDefault="00C307EE" w:rsidP="002B1FCC">
      <w:pPr>
        <w:bidi/>
        <w:spacing w:after="0" w:line="360" w:lineRule="auto"/>
        <w:ind w:left="1178" w:hanging="1174"/>
        <w:rPr>
          <w:rFonts w:cs="David"/>
          <w:rtl/>
        </w:rPr>
      </w:pPr>
      <w:r w:rsidRPr="00BB77FF">
        <w:rPr>
          <w:rFonts w:cs="David" w:hint="cs"/>
          <w:rtl/>
        </w:rPr>
        <w:t>2003-2004</w:t>
      </w:r>
      <w:r w:rsidRPr="00BB77FF">
        <w:rPr>
          <w:rFonts w:cs="David" w:hint="cs"/>
          <w:rtl/>
        </w:rPr>
        <w:tab/>
      </w:r>
      <w:r w:rsidRPr="00BB77FF">
        <w:rPr>
          <w:rFonts w:cs="David"/>
          <w:rtl/>
        </w:rPr>
        <w:t>האוניברסיטה העברית בירושלים, המכון ע"ש לאונרד דיוויס: מלגת מחיה</w:t>
      </w:r>
      <w:r w:rsidR="002B1FCC">
        <w:rPr>
          <w:rFonts w:cs="David" w:hint="cs"/>
          <w:rtl/>
        </w:rPr>
        <w:t>;</w:t>
      </w:r>
    </w:p>
    <w:p w:rsidR="00C307EE" w:rsidRPr="00BB77FF" w:rsidRDefault="00C307EE" w:rsidP="003E6657">
      <w:pPr>
        <w:bidi/>
        <w:spacing w:after="0" w:line="360" w:lineRule="auto"/>
        <w:ind w:left="1178"/>
        <w:rPr>
          <w:rFonts w:cs="David"/>
          <w:rtl/>
        </w:rPr>
      </w:pPr>
      <w:r w:rsidRPr="00BB77FF">
        <w:rPr>
          <w:rFonts w:cs="David"/>
          <w:rtl/>
        </w:rPr>
        <w:t>האוניברסיטה העברית בירושלים, הרשות לתלמידי מחקר</w:t>
      </w:r>
      <w:r w:rsidR="003E6657">
        <w:rPr>
          <w:rFonts w:cs="David" w:hint="cs"/>
          <w:rtl/>
        </w:rPr>
        <w:t>:</w:t>
      </w:r>
      <w:r w:rsidRPr="00BB77FF">
        <w:rPr>
          <w:rFonts w:cs="David"/>
          <w:rtl/>
        </w:rPr>
        <w:t xml:space="preserve"> מלגת השתלמו</w:t>
      </w:r>
      <w:r w:rsidRPr="00BB77FF">
        <w:rPr>
          <w:rFonts w:cs="David" w:hint="cs"/>
          <w:rtl/>
        </w:rPr>
        <w:t>ת</w:t>
      </w:r>
      <w:r w:rsidR="002B1FCC">
        <w:rPr>
          <w:rFonts w:cs="David" w:hint="cs"/>
          <w:rtl/>
        </w:rPr>
        <w:t>;</w:t>
      </w:r>
    </w:p>
    <w:p w:rsidR="00C307EE" w:rsidRPr="00BB77FF" w:rsidRDefault="00C307EE" w:rsidP="002B1FCC">
      <w:pPr>
        <w:bidi/>
        <w:spacing w:after="0" w:line="360" w:lineRule="auto"/>
        <w:ind w:left="1178" w:hanging="1174"/>
        <w:jc w:val="both"/>
        <w:rPr>
          <w:rFonts w:cs="David"/>
          <w:rtl/>
        </w:rPr>
      </w:pPr>
      <w:r w:rsidRPr="00BB77FF">
        <w:rPr>
          <w:rFonts w:cs="David" w:hint="cs"/>
          <w:rtl/>
        </w:rPr>
        <w:t>2002-2003</w:t>
      </w:r>
      <w:r w:rsidRPr="00BB77FF">
        <w:rPr>
          <w:rFonts w:cs="David"/>
          <w:rtl/>
        </w:rPr>
        <w:t xml:space="preserve">  </w:t>
      </w:r>
      <w:r w:rsidRPr="00BB77FF">
        <w:rPr>
          <w:rFonts w:cs="David" w:hint="cs"/>
          <w:rtl/>
        </w:rPr>
        <w:tab/>
      </w:r>
      <w:r w:rsidRPr="00BB77FF">
        <w:rPr>
          <w:rFonts w:cs="David"/>
          <w:rtl/>
        </w:rPr>
        <w:t>האוניברסיטה העברית בירושלים, הפקולטה למשפטים: מלגת לוקסמבורג</w:t>
      </w:r>
      <w:r w:rsidR="002B1FCC">
        <w:rPr>
          <w:rFonts w:cs="David" w:hint="cs"/>
          <w:rtl/>
        </w:rPr>
        <w:t>;</w:t>
      </w:r>
    </w:p>
    <w:p w:rsidR="00C307EE" w:rsidRPr="002604DB" w:rsidRDefault="00C307EE" w:rsidP="002B1FCC">
      <w:pPr>
        <w:bidi/>
        <w:spacing w:after="0" w:line="360" w:lineRule="auto"/>
        <w:ind w:left="1178" w:hanging="1174"/>
        <w:rPr>
          <w:rFonts w:ascii="Times New Roman" w:hAnsi="Times New Roman" w:cs="David"/>
          <w:b/>
          <w:bCs/>
          <w:rtl/>
        </w:rPr>
      </w:pPr>
      <w:r w:rsidRPr="00BB77FF">
        <w:rPr>
          <w:rFonts w:cs="David"/>
          <w:rtl/>
        </w:rPr>
        <w:t xml:space="preserve">            </w:t>
      </w:r>
      <w:r w:rsidRPr="00BB77FF">
        <w:rPr>
          <w:rFonts w:cs="David" w:hint="cs"/>
          <w:rtl/>
        </w:rPr>
        <w:tab/>
        <w:t>ה</w:t>
      </w:r>
      <w:r w:rsidRPr="00BB77FF">
        <w:rPr>
          <w:rFonts w:cs="David"/>
          <w:rtl/>
        </w:rPr>
        <w:t xml:space="preserve">אוניברסיטה העברית בירושלים, מלגת הקרן לקידום חקר המשפט הבינלאומי </w:t>
      </w:r>
      <w:r w:rsidR="002B1FCC">
        <w:rPr>
          <w:rFonts w:cs="David" w:hint="cs"/>
          <w:rtl/>
        </w:rPr>
        <w:t>ע</w:t>
      </w:r>
      <w:r w:rsidRPr="00BB77FF">
        <w:rPr>
          <w:rFonts w:cs="David"/>
          <w:rtl/>
        </w:rPr>
        <w:t>"ש פרופ' נתן ויהודית פיינברג</w:t>
      </w:r>
      <w:r w:rsidR="002B1FCC">
        <w:rPr>
          <w:rFonts w:ascii="Times New Roman" w:hAnsi="Times New Roman" w:cs="David" w:hint="cs"/>
          <w:b/>
          <w:bCs/>
          <w:rtl/>
        </w:rPr>
        <w:t>;</w:t>
      </w:r>
    </w:p>
    <w:sectPr w:rsidR="00C307EE" w:rsidRPr="002604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89" w:rsidRDefault="00474089" w:rsidP="005678BA">
      <w:pPr>
        <w:spacing w:after="0" w:line="240" w:lineRule="auto"/>
      </w:pPr>
      <w:r>
        <w:separator/>
      </w:r>
    </w:p>
  </w:endnote>
  <w:endnote w:type="continuationSeparator" w:id="0">
    <w:p w:rsidR="00474089" w:rsidRDefault="00474089" w:rsidP="0056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89" w:rsidRDefault="00474089" w:rsidP="005678BA">
      <w:pPr>
        <w:spacing w:after="0" w:line="240" w:lineRule="auto"/>
      </w:pPr>
      <w:r>
        <w:separator/>
      </w:r>
    </w:p>
  </w:footnote>
  <w:footnote w:type="continuationSeparator" w:id="0">
    <w:p w:rsidR="00474089" w:rsidRDefault="00474089" w:rsidP="0056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A" w:rsidRDefault="005678B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CF6">
      <w:rPr>
        <w:noProof/>
      </w:rPr>
      <w:t>2</w:t>
    </w:r>
    <w:r>
      <w:rPr>
        <w:noProof/>
      </w:rPr>
      <w:fldChar w:fldCharType="end"/>
    </w:r>
  </w:p>
  <w:p w:rsidR="005678BA" w:rsidRDefault="0056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A"/>
    <w:rsid w:val="00006643"/>
    <w:rsid w:val="0003053F"/>
    <w:rsid w:val="00043B7D"/>
    <w:rsid w:val="00047BA1"/>
    <w:rsid w:val="000828DE"/>
    <w:rsid w:val="0008515B"/>
    <w:rsid w:val="00094DA9"/>
    <w:rsid w:val="000B0BAD"/>
    <w:rsid w:val="000E0A98"/>
    <w:rsid w:val="00106065"/>
    <w:rsid w:val="001430F3"/>
    <w:rsid w:val="00146B4F"/>
    <w:rsid w:val="001518FC"/>
    <w:rsid w:val="00151B3D"/>
    <w:rsid w:val="00182D4F"/>
    <w:rsid w:val="00192D04"/>
    <w:rsid w:val="001A606A"/>
    <w:rsid w:val="001B09EB"/>
    <w:rsid w:val="001C418E"/>
    <w:rsid w:val="00231F02"/>
    <w:rsid w:val="00244E57"/>
    <w:rsid w:val="002604DB"/>
    <w:rsid w:val="002B1FCC"/>
    <w:rsid w:val="002C0E55"/>
    <w:rsid w:val="002D169D"/>
    <w:rsid w:val="002E7C04"/>
    <w:rsid w:val="00300196"/>
    <w:rsid w:val="003031AC"/>
    <w:rsid w:val="003058EF"/>
    <w:rsid w:val="00316050"/>
    <w:rsid w:val="00330BA8"/>
    <w:rsid w:val="00354083"/>
    <w:rsid w:val="003557A8"/>
    <w:rsid w:val="00362215"/>
    <w:rsid w:val="003C27D9"/>
    <w:rsid w:val="003C4A7D"/>
    <w:rsid w:val="003E5E55"/>
    <w:rsid w:val="003E6657"/>
    <w:rsid w:val="003F0BD2"/>
    <w:rsid w:val="00410BFE"/>
    <w:rsid w:val="00426385"/>
    <w:rsid w:val="00442F5D"/>
    <w:rsid w:val="00474089"/>
    <w:rsid w:val="0048114C"/>
    <w:rsid w:val="004948B9"/>
    <w:rsid w:val="004B5E27"/>
    <w:rsid w:val="004D0229"/>
    <w:rsid w:val="004E3C7E"/>
    <w:rsid w:val="004F06EF"/>
    <w:rsid w:val="004F11CD"/>
    <w:rsid w:val="004F3DDA"/>
    <w:rsid w:val="0051115D"/>
    <w:rsid w:val="00517CF3"/>
    <w:rsid w:val="00531C92"/>
    <w:rsid w:val="005678BA"/>
    <w:rsid w:val="0057457B"/>
    <w:rsid w:val="00591CE7"/>
    <w:rsid w:val="005F6FA4"/>
    <w:rsid w:val="0060121C"/>
    <w:rsid w:val="00603CD3"/>
    <w:rsid w:val="00613E85"/>
    <w:rsid w:val="0063033B"/>
    <w:rsid w:val="00633849"/>
    <w:rsid w:val="00674193"/>
    <w:rsid w:val="006922E8"/>
    <w:rsid w:val="006C16E0"/>
    <w:rsid w:val="006C2B57"/>
    <w:rsid w:val="006C7B42"/>
    <w:rsid w:val="006C7F8D"/>
    <w:rsid w:val="006D3B7F"/>
    <w:rsid w:val="006D4D4A"/>
    <w:rsid w:val="006E4A77"/>
    <w:rsid w:val="006E65C6"/>
    <w:rsid w:val="0072657A"/>
    <w:rsid w:val="0073616F"/>
    <w:rsid w:val="00752D44"/>
    <w:rsid w:val="00760725"/>
    <w:rsid w:val="00773658"/>
    <w:rsid w:val="0078684C"/>
    <w:rsid w:val="007A6BE2"/>
    <w:rsid w:val="007B1B77"/>
    <w:rsid w:val="007C0C62"/>
    <w:rsid w:val="007D1880"/>
    <w:rsid w:val="007E47CF"/>
    <w:rsid w:val="007F1365"/>
    <w:rsid w:val="00816E80"/>
    <w:rsid w:val="00836BDE"/>
    <w:rsid w:val="008547B8"/>
    <w:rsid w:val="00880DA1"/>
    <w:rsid w:val="00890A99"/>
    <w:rsid w:val="0089327C"/>
    <w:rsid w:val="008B70F0"/>
    <w:rsid w:val="008C7259"/>
    <w:rsid w:val="008D48CD"/>
    <w:rsid w:val="00926BDC"/>
    <w:rsid w:val="00940D42"/>
    <w:rsid w:val="00946A58"/>
    <w:rsid w:val="00963E34"/>
    <w:rsid w:val="009A7AA5"/>
    <w:rsid w:val="009A7BF2"/>
    <w:rsid w:val="009B0865"/>
    <w:rsid w:val="009B4685"/>
    <w:rsid w:val="009B7C24"/>
    <w:rsid w:val="009E115C"/>
    <w:rsid w:val="00A02ECB"/>
    <w:rsid w:val="00A1643A"/>
    <w:rsid w:val="00A2751F"/>
    <w:rsid w:val="00AD162F"/>
    <w:rsid w:val="00AD5EF7"/>
    <w:rsid w:val="00AF6B73"/>
    <w:rsid w:val="00B31233"/>
    <w:rsid w:val="00B504E5"/>
    <w:rsid w:val="00B54C99"/>
    <w:rsid w:val="00B722D1"/>
    <w:rsid w:val="00BA6362"/>
    <w:rsid w:val="00BA6947"/>
    <w:rsid w:val="00BD4A31"/>
    <w:rsid w:val="00C041BD"/>
    <w:rsid w:val="00C307EE"/>
    <w:rsid w:val="00C40AB2"/>
    <w:rsid w:val="00C45E87"/>
    <w:rsid w:val="00C518FD"/>
    <w:rsid w:val="00CA373F"/>
    <w:rsid w:val="00CC52B0"/>
    <w:rsid w:val="00CD18F5"/>
    <w:rsid w:val="00CD6ED5"/>
    <w:rsid w:val="00CE382F"/>
    <w:rsid w:val="00CF77C2"/>
    <w:rsid w:val="00D022C9"/>
    <w:rsid w:val="00D12972"/>
    <w:rsid w:val="00D42064"/>
    <w:rsid w:val="00D43514"/>
    <w:rsid w:val="00D65F56"/>
    <w:rsid w:val="00D83E2E"/>
    <w:rsid w:val="00DA0B12"/>
    <w:rsid w:val="00DA32BD"/>
    <w:rsid w:val="00DD5FDA"/>
    <w:rsid w:val="00DE582E"/>
    <w:rsid w:val="00EA333B"/>
    <w:rsid w:val="00EB3AAE"/>
    <w:rsid w:val="00EC0FC6"/>
    <w:rsid w:val="00EC561F"/>
    <w:rsid w:val="00ED09C4"/>
    <w:rsid w:val="00EE72AB"/>
    <w:rsid w:val="00EF6C11"/>
    <w:rsid w:val="00F0390D"/>
    <w:rsid w:val="00F07F95"/>
    <w:rsid w:val="00F26923"/>
    <w:rsid w:val="00F33320"/>
    <w:rsid w:val="00F6744F"/>
    <w:rsid w:val="00FD322F"/>
    <w:rsid w:val="00FD6CF6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D504"/>
  <w15:docId w15:val="{92560199-B76F-4165-923B-C7E25C2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D322F"/>
    <w:pPr>
      <w:keepNext/>
      <w:bidi/>
      <w:spacing w:after="0" w:line="240" w:lineRule="auto"/>
      <w:ind w:left="5760" w:firstLine="720"/>
      <w:jc w:val="center"/>
      <w:outlineLvl w:val="1"/>
    </w:pPr>
    <w:rPr>
      <w:rFonts w:ascii="Times New Roman" w:eastAsia="Times New Roman" w:hAnsi="Times New Roman"/>
      <w:b/>
      <w:bCs/>
      <w:snapToGrid w:val="0"/>
      <w:sz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322F"/>
    <w:rPr>
      <w:rFonts w:ascii="Times New Roman" w:eastAsia="Times New Roman" w:hAnsi="Times New Roman" w:cs="Arial"/>
      <w:b/>
      <w:bCs/>
      <w:snapToGrid w:val="0"/>
      <w:sz w:val="2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5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BA"/>
  </w:style>
  <w:style w:type="paragraph" w:styleId="Footer">
    <w:name w:val="footer"/>
    <w:basedOn w:val="Normal"/>
    <w:link w:val="FooterChar"/>
    <w:uiPriority w:val="99"/>
    <w:unhideWhenUsed/>
    <w:rsid w:val="005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BA"/>
  </w:style>
  <w:style w:type="paragraph" w:styleId="BalloonText">
    <w:name w:val="Balloon Text"/>
    <w:basedOn w:val="Normal"/>
    <w:link w:val="BalloonTextChar"/>
    <w:uiPriority w:val="99"/>
    <w:semiHidden/>
    <w:unhideWhenUsed/>
    <w:rsid w:val="005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8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ra.friesel@mail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6" baseType="variant">
      <vt:variant>
        <vt:i4>4718628</vt:i4>
      </vt:variant>
      <vt:variant>
        <vt:i4>0</vt:i4>
      </vt:variant>
      <vt:variant>
        <vt:i4>0</vt:i4>
      </vt:variant>
      <vt:variant>
        <vt:i4>5</vt:i4>
      </vt:variant>
      <vt:variant>
        <vt:lpwstr>mailto:Ofra.friesel@mail.huji.ac.il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ofra-asus</dc:creator>
  <cp:lastModifiedBy>Lenovo</cp:lastModifiedBy>
  <cp:revision>4</cp:revision>
  <dcterms:created xsi:type="dcterms:W3CDTF">2019-07-27T04:33:00Z</dcterms:created>
  <dcterms:modified xsi:type="dcterms:W3CDTF">2019-07-27T04:39:00Z</dcterms:modified>
</cp:coreProperties>
</file>